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4A9" w:rsidRDefault="007A6DB8" w:rsidP="007A6DB8">
      <w:pPr>
        <w:rPr>
          <w:rFonts w:hint="cs"/>
          <w:rtl/>
        </w:rPr>
      </w:pPr>
      <w:r>
        <w:fldChar w:fldCharType="begin"/>
      </w:r>
      <w:r>
        <w:instrText xml:space="preserve"> HYPERLINK "https://www.alukah.net/authors/view/home/14202/" </w:instrText>
      </w:r>
      <w:r>
        <w:fldChar w:fldCharType="separate"/>
      </w:r>
      <w:r>
        <w:rPr>
          <w:rStyle w:val="Hyperlink"/>
          <w:rFonts w:ascii="Tahoma" w:hAnsi="Tahoma" w:cs="Tahoma"/>
          <w:color w:val="08731F"/>
          <w:u w:val="none"/>
          <w:bdr w:val="none" w:sz="0" w:space="0" w:color="auto" w:frame="1"/>
          <w:shd w:val="clear" w:color="auto" w:fill="FFFFFF"/>
          <w:rtl/>
        </w:rPr>
        <w:t>د. حسن قلالوة</w:t>
      </w:r>
      <w:r>
        <w:fldChar w:fldCharType="end"/>
      </w:r>
    </w:p>
    <w:p w:rsidR="007A6DB8" w:rsidRDefault="007A6DB8" w:rsidP="007A6DB8">
      <w:pPr>
        <w:rPr>
          <w:rFonts w:hint="cs"/>
          <w:rtl/>
        </w:rPr>
      </w:pP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b/>
          <w:bCs/>
          <w:color w:val="008080"/>
          <w:sz w:val="32"/>
          <w:szCs w:val="32"/>
          <w:rtl/>
        </w:rPr>
        <w:t>دلالة أسرار اقتران حقِّ الوالدين بالتوحيد</w:t>
      </w:r>
      <w:r w:rsidRPr="007A6DB8">
        <w:rPr>
          <w:rFonts w:ascii="Tahoma" w:eastAsia="Times New Roman" w:hAnsi="Tahoma" w:cs="Tahoma"/>
          <w:b/>
          <w:bCs/>
          <w:color w:val="008080"/>
          <w:sz w:val="32"/>
          <w:szCs w:val="32"/>
        </w:rPr>
        <w:t>:</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000000"/>
          <w:sz w:val="32"/>
          <w:szCs w:val="32"/>
          <w:rtl/>
        </w:rPr>
        <w:t>تحاول هذه المقالة المحكَّمة والموثَّقة توثيقًا منهجيًّا وعلميًّا - أن تَسْتَكنهَ غورَ العلائق اللُّغوية ودلالتها التربوية، الواردة في آيات الإحسان بالوالدين والبر لهما في القرآن الكريم، فتجد فيها أسرارًا غاية في العمق الدلالي، ودلائلَ بديعة في النمذجة التربوية، وقيمًا عالية في استثمار مفاهيم الأبوة الحقة</w:t>
      </w:r>
      <w:r w:rsidRPr="007A6DB8">
        <w:rPr>
          <w:rFonts w:ascii="Tahoma" w:eastAsia="Times New Roman" w:hAnsi="Tahoma" w:cs="Tahoma"/>
          <w:color w:val="000000"/>
          <w:sz w:val="32"/>
          <w:szCs w:val="32"/>
        </w:rPr>
        <w:t>.</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000000"/>
          <w:sz w:val="32"/>
          <w:szCs w:val="32"/>
        </w:rPr>
        <w:t> </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000000"/>
          <w:sz w:val="32"/>
          <w:szCs w:val="32"/>
          <w:rtl/>
        </w:rPr>
        <w:t>لذلك؛ فقد قال تعالى</w:t>
      </w:r>
      <w:r w:rsidRPr="007A6DB8">
        <w:rPr>
          <w:rFonts w:ascii="Tahoma" w:eastAsia="Times New Roman" w:hAnsi="Tahoma" w:cs="Tahoma"/>
          <w:color w:val="000000"/>
          <w:sz w:val="32"/>
          <w:szCs w:val="32"/>
        </w:rPr>
        <w:t xml:space="preserve">: </w:t>
      </w:r>
      <w:r w:rsidRPr="007A6DB8">
        <w:rPr>
          <w:rFonts w:ascii="Tahoma" w:eastAsia="Times New Roman" w:hAnsi="Tahoma" w:cs="Tahoma"/>
          <w:color w:val="000000"/>
          <w:sz w:val="32"/>
          <w:szCs w:val="32"/>
          <w:rtl/>
        </w:rPr>
        <w:t>﴿</w:t>
      </w:r>
      <w:r w:rsidRPr="007A6DB8">
        <w:rPr>
          <w:rFonts w:ascii="Tahoma" w:eastAsia="Times New Roman" w:hAnsi="Tahoma" w:cs="Tahoma"/>
          <w:color w:val="000000"/>
          <w:sz w:val="32"/>
          <w:szCs w:val="32"/>
        </w:rPr>
        <w:t> </w:t>
      </w:r>
      <w:r w:rsidRPr="007A6DB8">
        <w:rPr>
          <w:rFonts w:ascii="Tahoma" w:eastAsia="Times New Roman" w:hAnsi="Tahoma" w:cs="Tahoma"/>
          <w:color w:val="008000"/>
          <w:sz w:val="32"/>
          <w:szCs w:val="32"/>
          <w:rtl/>
        </w:rPr>
        <w:t>وَإِذْ أَخَذْنَا مِيثَاقَ بَنِي إِسْرَائِيلَ لَا تَعْبُدُونَ إِلَّا اللَّهَ وَبِالْوَالِدَيْنِ إِحْسَانًا</w:t>
      </w:r>
      <w:r w:rsidRPr="007A6DB8">
        <w:rPr>
          <w:rFonts w:ascii="Tahoma" w:eastAsia="Times New Roman" w:hAnsi="Tahoma" w:cs="Tahoma"/>
          <w:color w:val="000000"/>
          <w:sz w:val="32"/>
          <w:szCs w:val="32"/>
        </w:rPr>
        <w:t> </w:t>
      </w:r>
      <w:r w:rsidRPr="007A6DB8">
        <w:rPr>
          <w:rFonts w:ascii="Tahoma" w:eastAsia="Times New Roman" w:hAnsi="Tahoma" w:cs="Tahoma"/>
          <w:color w:val="000000"/>
          <w:sz w:val="32"/>
          <w:szCs w:val="32"/>
          <w:rtl/>
        </w:rPr>
        <w:t xml:space="preserve">﴾ </w:t>
      </w:r>
      <w:r w:rsidRPr="007A6DB8">
        <w:rPr>
          <w:rFonts w:ascii="Tahoma" w:eastAsia="Times New Roman" w:hAnsi="Tahoma" w:cs="Tahoma"/>
          <w:color w:val="000000"/>
          <w:sz w:val="32"/>
          <w:szCs w:val="32"/>
        </w:rPr>
        <w:t>[</w:t>
      </w:r>
      <w:r w:rsidRPr="007A6DB8">
        <w:rPr>
          <w:rFonts w:ascii="Tahoma" w:eastAsia="Times New Roman" w:hAnsi="Tahoma" w:cs="Tahoma"/>
          <w:color w:val="000000"/>
          <w:sz w:val="32"/>
          <w:szCs w:val="32"/>
          <w:rtl/>
        </w:rPr>
        <w:t>البقرة: 83</w:t>
      </w:r>
      <w:r w:rsidRPr="007A6DB8">
        <w:rPr>
          <w:rFonts w:ascii="Tahoma" w:eastAsia="Times New Roman" w:hAnsi="Tahoma" w:cs="Tahoma"/>
          <w:color w:val="000000"/>
          <w:sz w:val="32"/>
          <w:szCs w:val="32"/>
        </w:rPr>
        <w:t>].</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000000"/>
          <w:sz w:val="32"/>
          <w:szCs w:val="32"/>
          <w:rtl/>
        </w:rPr>
        <w:t>﴿</w:t>
      </w:r>
      <w:r w:rsidRPr="007A6DB8">
        <w:rPr>
          <w:rFonts w:ascii="Tahoma" w:eastAsia="Times New Roman" w:hAnsi="Tahoma" w:cs="Tahoma"/>
          <w:color w:val="000000"/>
          <w:sz w:val="32"/>
          <w:szCs w:val="32"/>
        </w:rPr>
        <w:t> </w:t>
      </w:r>
      <w:r w:rsidRPr="007A6DB8">
        <w:rPr>
          <w:rFonts w:ascii="Tahoma" w:eastAsia="Times New Roman" w:hAnsi="Tahoma" w:cs="Tahoma"/>
          <w:color w:val="008000"/>
          <w:sz w:val="32"/>
          <w:szCs w:val="32"/>
          <w:rtl/>
        </w:rPr>
        <w:t>لَا تَعْبُدُونَ</w:t>
      </w:r>
      <w:r w:rsidRPr="007A6DB8">
        <w:rPr>
          <w:rFonts w:ascii="Tahoma" w:eastAsia="Times New Roman" w:hAnsi="Tahoma" w:cs="Tahoma"/>
          <w:color w:val="000000"/>
          <w:sz w:val="32"/>
          <w:szCs w:val="32"/>
        </w:rPr>
        <w:t> </w:t>
      </w:r>
      <w:r w:rsidRPr="007A6DB8">
        <w:rPr>
          <w:rFonts w:ascii="Tahoma" w:eastAsia="Times New Roman" w:hAnsi="Tahoma" w:cs="Tahoma"/>
          <w:color w:val="000000"/>
          <w:sz w:val="32"/>
          <w:szCs w:val="32"/>
          <w:rtl/>
        </w:rPr>
        <w:t>﴾، قال الكسائي وسيبويه: متعلِّق بِقَسَم، والتقدير: وإذ استحلفناهم والله لا تعبدون</w:t>
      </w:r>
      <w:r w:rsidRPr="007A6DB8">
        <w:rPr>
          <w:rFonts w:ascii="Tahoma" w:eastAsia="Times New Roman" w:hAnsi="Tahoma" w:cs="Tahoma"/>
          <w:color w:val="000000"/>
          <w:sz w:val="32"/>
          <w:szCs w:val="32"/>
        </w:rPr>
        <w:t>.</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000000"/>
          <w:sz w:val="32"/>
          <w:szCs w:val="32"/>
        </w:rPr>
        <w:t> </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000000"/>
          <w:sz w:val="32"/>
          <w:szCs w:val="32"/>
          <w:rtl/>
        </w:rPr>
        <w:t>قرن الله تعالى طاعة الوالدين والإحسان إليهما بعبادته؛ مبالغةً في الحفاظ على هذا الحق، فالنشأةُ الأولى من عند الله عز وجل، والنشأةُ الثانية - التربية - من جهة الوالدين؛ لذا قال سبحانه وتعالى</w:t>
      </w:r>
      <w:r w:rsidRPr="007A6DB8">
        <w:rPr>
          <w:rFonts w:ascii="Tahoma" w:eastAsia="Times New Roman" w:hAnsi="Tahoma" w:cs="Tahoma"/>
          <w:color w:val="000000"/>
          <w:sz w:val="32"/>
          <w:szCs w:val="32"/>
        </w:rPr>
        <w:t xml:space="preserve">: </w:t>
      </w:r>
      <w:r w:rsidRPr="007A6DB8">
        <w:rPr>
          <w:rFonts w:ascii="Tahoma" w:eastAsia="Times New Roman" w:hAnsi="Tahoma" w:cs="Tahoma"/>
          <w:color w:val="000000"/>
          <w:sz w:val="32"/>
          <w:szCs w:val="32"/>
          <w:rtl/>
        </w:rPr>
        <w:t>﴿</w:t>
      </w:r>
      <w:r w:rsidRPr="007A6DB8">
        <w:rPr>
          <w:rFonts w:ascii="Tahoma" w:eastAsia="Times New Roman" w:hAnsi="Tahoma" w:cs="Tahoma"/>
          <w:color w:val="000000"/>
          <w:sz w:val="32"/>
          <w:szCs w:val="32"/>
        </w:rPr>
        <w:t> </w:t>
      </w:r>
      <w:r w:rsidRPr="007A6DB8">
        <w:rPr>
          <w:rFonts w:ascii="Tahoma" w:eastAsia="Times New Roman" w:hAnsi="Tahoma" w:cs="Tahoma"/>
          <w:color w:val="008000"/>
          <w:sz w:val="32"/>
          <w:szCs w:val="32"/>
          <w:rtl/>
        </w:rPr>
        <w:t>وَقُلْ رَبِّ ارْحَمْهُمَا كَمَا رَبَّيَانِي صَغِيرًا</w:t>
      </w:r>
      <w:r w:rsidRPr="007A6DB8">
        <w:rPr>
          <w:rFonts w:ascii="Tahoma" w:eastAsia="Times New Roman" w:hAnsi="Tahoma" w:cs="Tahoma"/>
          <w:color w:val="000000"/>
          <w:sz w:val="32"/>
          <w:szCs w:val="32"/>
        </w:rPr>
        <w:t> </w:t>
      </w:r>
      <w:r w:rsidRPr="007A6DB8">
        <w:rPr>
          <w:rFonts w:ascii="Tahoma" w:eastAsia="Times New Roman" w:hAnsi="Tahoma" w:cs="Tahoma"/>
          <w:color w:val="000000"/>
          <w:sz w:val="32"/>
          <w:szCs w:val="32"/>
          <w:rtl/>
        </w:rPr>
        <w:t xml:space="preserve">﴾ </w:t>
      </w:r>
      <w:r w:rsidRPr="007A6DB8">
        <w:rPr>
          <w:rFonts w:ascii="Tahoma" w:eastAsia="Times New Roman" w:hAnsi="Tahoma" w:cs="Tahoma"/>
          <w:color w:val="000000"/>
          <w:sz w:val="32"/>
          <w:szCs w:val="32"/>
        </w:rPr>
        <w:t>[</w:t>
      </w:r>
      <w:r w:rsidRPr="007A6DB8">
        <w:rPr>
          <w:rFonts w:ascii="Tahoma" w:eastAsia="Times New Roman" w:hAnsi="Tahoma" w:cs="Tahoma"/>
          <w:color w:val="000000"/>
          <w:sz w:val="32"/>
          <w:szCs w:val="32"/>
          <w:rtl/>
        </w:rPr>
        <w:t>الإسراء: 24]، فواجب الوالدين تقديمُ مزيدِ عناية وتوجيه وتربية وتقويم لسلوك الطفل وتوجيهه واستقامته؛ كي يطمئن على ولده أن ينشأ على التوحيد ويموت على التوحيد، فهذا يعقوب عليه السلام لا يرضى أن يُغادِر الدنيا إلا بعد الاطمئنان على وجهة وعقيدة بَنِيه؛ ﴿</w:t>
      </w:r>
      <w:r w:rsidRPr="007A6DB8">
        <w:rPr>
          <w:rFonts w:ascii="Tahoma" w:eastAsia="Times New Roman" w:hAnsi="Tahoma" w:cs="Tahoma"/>
          <w:color w:val="000000"/>
          <w:sz w:val="32"/>
          <w:szCs w:val="32"/>
        </w:rPr>
        <w:t> </w:t>
      </w:r>
      <w:r w:rsidRPr="007A6DB8">
        <w:rPr>
          <w:rFonts w:ascii="Tahoma" w:eastAsia="Times New Roman" w:hAnsi="Tahoma" w:cs="Tahoma"/>
          <w:color w:val="008000"/>
          <w:sz w:val="32"/>
          <w:szCs w:val="32"/>
          <w:rtl/>
        </w:rPr>
        <w:t>أَمْ كُنْتُمْ شُهَدَاءَ إِذْ حَضَرَ يَعْقُوبَ الْمَوْتُ إِذْ قَالَ لِبَنِيهِ مَا تَعْبُدُونَ مِنْ بَعْدِي قَالُوا نَعْبُدُ إِلَهَكَ وَإِلَهَ آبَائِكَ إِبْرَاهِيمَ وَإِسْمَاعِيلَ وَإِسْحَاقَ إِلَهًا وَاحِدًا وَنَحْنُ لَهُ مُسْلِمُونَ</w:t>
      </w:r>
      <w:r w:rsidRPr="007A6DB8">
        <w:rPr>
          <w:rFonts w:ascii="Tahoma" w:eastAsia="Times New Roman" w:hAnsi="Tahoma" w:cs="Tahoma"/>
          <w:color w:val="000000"/>
          <w:sz w:val="32"/>
          <w:szCs w:val="32"/>
        </w:rPr>
        <w:t> </w:t>
      </w:r>
      <w:r w:rsidRPr="007A6DB8">
        <w:rPr>
          <w:rFonts w:ascii="Tahoma" w:eastAsia="Times New Roman" w:hAnsi="Tahoma" w:cs="Tahoma"/>
          <w:color w:val="000000"/>
          <w:sz w:val="32"/>
          <w:szCs w:val="32"/>
          <w:rtl/>
        </w:rPr>
        <w:t xml:space="preserve">﴾ </w:t>
      </w:r>
      <w:r w:rsidRPr="007A6DB8">
        <w:rPr>
          <w:rFonts w:ascii="Tahoma" w:eastAsia="Times New Roman" w:hAnsi="Tahoma" w:cs="Tahoma"/>
          <w:color w:val="000000"/>
          <w:sz w:val="32"/>
          <w:szCs w:val="32"/>
        </w:rPr>
        <w:t>[</w:t>
      </w:r>
      <w:r w:rsidRPr="007A6DB8">
        <w:rPr>
          <w:rFonts w:ascii="Tahoma" w:eastAsia="Times New Roman" w:hAnsi="Tahoma" w:cs="Tahoma"/>
          <w:color w:val="000000"/>
          <w:sz w:val="32"/>
          <w:szCs w:val="32"/>
          <w:rtl/>
        </w:rPr>
        <w:t>البقرة: 133</w:t>
      </w:r>
      <w:r w:rsidRPr="007A6DB8">
        <w:rPr>
          <w:rFonts w:ascii="Tahoma" w:eastAsia="Times New Roman" w:hAnsi="Tahoma" w:cs="Tahoma"/>
          <w:color w:val="000000"/>
          <w:sz w:val="32"/>
          <w:szCs w:val="32"/>
        </w:rPr>
        <w:t>].</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000000"/>
          <w:sz w:val="32"/>
          <w:szCs w:val="32"/>
        </w:rPr>
        <w:t> </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000000"/>
          <w:sz w:val="32"/>
          <w:szCs w:val="32"/>
          <w:rtl/>
        </w:rPr>
        <w:t>وقد جاءَتِ الوصيةُ بهذا اللفظ ﴿</w:t>
      </w:r>
      <w:r w:rsidRPr="007A6DB8">
        <w:rPr>
          <w:rFonts w:ascii="Tahoma" w:eastAsia="Times New Roman" w:hAnsi="Tahoma" w:cs="Tahoma"/>
          <w:color w:val="000000"/>
          <w:sz w:val="32"/>
          <w:szCs w:val="32"/>
        </w:rPr>
        <w:t> </w:t>
      </w:r>
      <w:r w:rsidRPr="007A6DB8">
        <w:rPr>
          <w:rFonts w:ascii="Tahoma" w:eastAsia="Times New Roman" w:hAnsi="Tahoma" w:cs="Tahoma"/>
          <w:color w:val="008000"/>
          <w:sz w:val="32"/>
          <w:szCs w:val="32"/>
          <w:rtl/>
        </w:rPr>
        <w:t>وَبِالْوَالِدَيْنِ إِحْسَانًا</w:t>
      </w:r>
      <w:r w:rsidRPr="007A6DB8">
        <w:rPr>
          <w:rFonts w:ascii="Tahoma" w:eastAsia="Times New Roman" w:hAnsi="Tahoma" w:cs="Tahoma"/>
          <w:color w:val="000000"/>
          <w:sz w:val="32"/>
          <w:szCs w:val="32"/>
        </w:rPr>
        <w:t> </w:t>
      </w:r>
      <w:r w:rsidRPr="007A6DB8">
        <w:rPr>
          <w:rFonts w:ascii="Tahoma" w:eastAsia="Times New Roman" w:hAnsi="Tahoma" w:cs="Tahoma"/>
          <w:color w:val="000000"/>
          <w:sz w:val="32"/>
          <w:szCs w:val="32"/>
          <w:rtl/>
        </w:rPr>
        <w:t>﴾ في القرآن الكريم أربع مرات مقرونةً بعبادة الله تعالى، وجاءَتْ مجرَّدة من الاقتران بعبادة الله تعالى مرة واحدة في القرآن الكريم، لكن مع ضمير الغائب ﴿</w:t>
      </w:r>
      <w:r w:rsidRPr="007A6DB8">
        <w:rPr>
          <w:rFonts w:ascii="Tahoma" w:eastAsia="Times New Roman" w:hAnsi="Tahoma" w:cs="Tahoma"/>
          <w:color w:val="000000"/>
          <w:sz w:val="32"/>
          <w:szCs w:val="32"/>
        </w:rPr>
        <w:t> </w:t>
      </w:r>
      <w:r w:rsidRPr="007A6DB8">
        <w:rPr>
          <w:rFonts w:ascii="Tahoma" w:eastAsia="Times New Roman" w:hAnsi="Tahoma" w:cs="Tahoma"/>
          <w:color w:val="008000"/>
          <w:sz w:val="32"/>
          <w:szCs w:val="32"/>
          <w:rtl/>
        </w:rPr>
        <w:t>بِوَالِدَيْهِ إِحْسَانًا</w:t>
      </w:r>
      <w:r w:rsidRPr="007A6DB8">
        <w:rPr>
          <w:rFonts w:ascii="Tahoma" w:eastAsia="Times New Roman" w:hAnsi="Tahoma" w:cs="Tahoma"/>
          <w:color w:val="000000"/>
          <w:sz w:val="32"/>
          <w:szCs w:val="32"/>
        </w:rPr>
        <w:t> </w:t>
      </w:r>
      <w:r w:rsidRPr="007A6DB8">
        <w:rPr>
          <w:rFonts w:ascii="Tahoma" w:eastAsia="Times New Roman" w:hAnsi="Tahoma" w:cs="Tahoma"/>
          <w:color w:val="000000"/>
          <w:sz w:val="32"/>
          <w:szCs w:val="32"/>
          <w:rtl/>
        </w:rPr>
        <w:t xml:space="preserve">﴾ </w:t>
      </w:r>
      <w:r w:rsidRPr="007A6DB8">
        <w:rPr>
          <w:rFonts w:ascii="Tahoma" w:eastAsia="Times New Roman" w:hAnsi="Tahoma" w:cs="Tahoma"/>
          <w:color w:val="000000"/>
          <w:sz w:val="32"/>
          <w:szCs w:val="32"/>
        </w:rPr>
        <w:t>[</w:t>
      </w:r>
      <w:r w:rsidRPr="007A6DB8">
        <w:rPr>
          <w:rFonts w:ascii="Tahoma" w:eastAsia="Times New Roman" w:hAnsi="Tahoma" w:cs="Tahoma"/>
          <w:color w:val="000000"/>
          <w:sz w:val="32"/>
          <w:szCs w:val="32"/>
          <w:rtl/>
        </w:rPr>
        <w:t>الأحقاف: 15</w:t>
      </w:r>
      <w:r w:rsidRPr="007A6DB8">
        <w:rPr>
          <w:rFonts w:ascii="Tahoma" w:eastAsia="Times New Roman" w:hAnsi="Tahoma" w:cs="Tahoma"/>
          <w:color w:val="000000"/>
          <w:sz w:val="32"/>
          <w:szCs w:val="32"/>
        </w:rPr>
        <w:t>].</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000000"/>
          <w:sz w:val="32"/>
          <w:szCs w:val="32"/>
        </w:rPr>
        <w:t> </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000000"/>
          <w:sz w:val="32"/>
          <w:szCs w:val="32"/>
          <w:rtl/>
        </w:rPr>
        <w:t>كما جاءت الوصية بالوالدين مرَّة واحدة كذلك مع ضمير الغائب، لكن بلفظ حسنًا، وذلك في قوله تعالى</w:t>
      </w:r>
      <w:r w:rsidRPr="007A6DB8">
        <w:rPr>
          <w:rFonts w:ascii="Tahoma" w:eastAsia="Times New Roman" w:hAnsi="Tahoma" w:cs="Tahoma"/>
          <w:color w:val="000000"/>
          <w:sz w:val="32"/>
          <w:szCs w:val="32"/>
        </w:rPr>
        <w:t xml:space="preserve">: </w:t>
      </w:r>
      <w:r w:rsidRPr="007A6DB8">
        <w:rPr>
          <w:rFonts w:ascii="Tahoma" w:eastAsia="Times New Roman" w:hAnsi="Tahoma" w:cs="Tahoma"/>
          <w:color w:val="000000"/>
          <w:sz w:val="32"/>
          <w:szCs w:val="32"/>
          <w:rtl/>
        </w:rPr>
        <w:t>﴿</w:t>
      </w:r>
      <w:r w:rsidRPr="007A6DB8">
        <w:rPr>
          <w:rFonts w:ascii="Tahoma" w:eastAsia="Times New Roman" w:hAnsi="Tahoma" w:cs="Tahoma"/>
          <w:color w:val="000000"/>
          <w:sz w:val="32"/>
          <w:szCs w:val="32"/>
        </w:rPr>
        <w:t> </w:t>
      </w:r>
      <w:r w:rsidRPr="007A6DB8">
        <w:rPr>
          <w:rFonts w:ascii="Tahoma" w:eastAsia="Times New Roman" w:hAnsi="Tahoma" w:cs="Tahoma"/>
          <w:color w:val="008000"/>
          <w:sz w:val="32"/>
          <w:szCs w:val="32"/>
          <w:rtl/>
        </w:rPr>
        <w:t>بِوَالِدَيْهِ حُسْنًا</w:t>
      </w:r>
      <w:r w:rsidRPr="007A6DB8">
        <w:rPr>
          <w:rFonts w:ascii="Tahoma" w:eastAsia="Times New Roman" w:hAnsi="Tahoma" w:cs="Tahoma"/>
          <w:color w:val="000000"/>
          <w:sz w:val="32"/>
          <w:szCs w:val="32"/>
        </w:rPr>
        <w:t> </w:t>
      </w:r>
      <w:r w:rsidRPr="007A6DB8">
        <w:rPr>
          <w:rFonts w:ascii="Tahoma" w:eastAsia="Times New Roman" w:hAnsi="Tahoma" w:cs="Tahoma"/>
          <w:color w:val="000000"/>
          <w:sz w:val="32"/>
          <w:szCs w:val="32"/>
          <w:rtl/>
        </w:rPr>
        <w:t xml:space="preserve">﴾ </w:t>
      </w:r>
      <w:r w:rsidRPr="007A6DB8">
        <w:rPr>
          <w:rFonts w:ascii="Tahoma" w:eastAsia="Times New Roman" w:hAnsi="Tahoma" w:cs="Tahoma"/>
          <w:color w:val="000000"/>
          <w:sz w:val="32"/>
          <w:szCs w:val="32"/>
        </w:rPr>
        <w:t>[</w:t>
      </w:r>
      <w:r w:rsidRPr="007A6DB8">
        <w:rPr>
          <w:rFonts w:ascii="Tahoma" w:eastAsia="Times New Roman" w:hAnsi="Tahoma" w:cs="Tahoma"/>
          <w:color w:val="000000"/>
          <w:sz w:val="32"/>
          <w:szCs w:val="32"/>
          <w:rtl/>
        </w:rPr>
        <w:t>العنكبوت: 8</w:t>
      </w:r>
      <w:r w:rsidRPr="007A6DB8">
        <w:rPr>
          <w:rFonts w:ascii="Tahoma" w:eastAsia="Times New Roman" w:hAnsi="Tahoma" w:cs="Tahoma"/>
          <w:color w:val="000000"/>
          <w:sz w:val="32"/>
          <w:szCs w:val="32"/>
        </w:rPr>
        <w:t>].</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000000"/>
          <w:sz w:val="32"/>
          <w:szCs w:val="32"/>
        </w:rPr>
        <w:lastRenderedPageBreak/>
        <w:t> </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000000"/>
          <w:sz w:val="32"/>
          <w:szCs w:val="32"/>
          <w:rtl/>
        </w:rPr>
        <w:t>وبعد البحث والنظر لُوحِظ أن الوصية للوالدين جاءت كلُّها مقرونةً بحرف الباء ﴿</w:t>
      </w:r>
      <w:r w:rsidRPr="007A6DB8">
        <w:rPr>
          <w:rFonts w:ascii="Tahoma" w:eastAsia="Times New Roman" w:hAnsi="Tahoma" w:cs="Tahoma"/>
          <w:color w:val="000000"/>
          <w:sz w:val="32"/>
          <w:szCs w:val="32"/>
        </w:rPr>
        <w:t> </w:t>
      </w:r>
      <w:r w:rsidRPr="007A6DB8">
        <w:rPr>
          <w:rFonts w:ascii="Tahoma" w:eastAsia="Times New Roman" w:hAnsi="Tahoma" w:cs="Tahoma"/>
          <w:color w:val="008000"/>
          <w:sz w:val="32"/>
          <w:szCs w:val="32"/>
          <w:rtl/>
        </w:rPr>
        <w:t>بِالْوَالِدَيْنِ</w:t>
      </w:r>
      <w:r w:rsidRPr="007A6DB8">
        <w:rPr>
          <w:rFonts w:ascii="Tahoma" w:eastAsia="Times New Roman" w:hAnsi="Tahoma" w:cs="Tahoma"/>
          <w:color w:val="000000"/>
          <w:sz w:val="32"/>
          <w:szCs w:val="32"/>
        </w:rPr>
        <w:t> </w:t>
      </w:r>
      <w:r w:rsidRPr="007A6DB8">
        <w:rPr>
          <w:rFonts w:ascii="Tahoma" w:eastAsia="Times New Roman" w:hAnsi="Tahoma" w:cs="Tahoma"/>
          <w:color w:val="000000"/>
          <w:sz w:val="32"/>
          <w:szCs w:val="32"/>
          <w:rtl/>
        </w:rPr>
        <w:t>﴾، ولم يذكر الاقتران في القرآن الكريم بحرف (إلى الوالدين)، كما هو الحال مع غير الوالدين؛ حيث ورد مرة واحدة عن قارون ﴿</w:t>
      </w:r>
      <w:r w:rsidRPr="007A6DB8">
        <w:rPr>
          <w:rFonts w:ascii="Tahoma" w:eastAsia="Times New Roman" w:hAnsi="Tahoma" w:cs="Tahoma"/>
          <w:color w:val="000000"/>
          <w:sz w:val="32"/>
          <w:szCs w:val="32"/>
        </w:rPr>
        <w:t> </w:t>
      </w:r>
      <w:r w:rsidRPr="007A6DB8">
        <w:rPr>
          <w:rFonts w:ascii="Tahoma" w:eastAsia="Times New Roman" w:hAnsi="Tahoma" w:cs="Tahoma"/>
          <w:color w:val="008000"/>
          <w:sz w:val="32"/>
          <w:szCs w:val="32"/>
          <w:rtl/>
        </w:rPr>
        <w:t>وَأَحْسِنْ كَمَا أَحْسَنَ اللَّهُ إِلَيْكَ</w:t>
      </w:r>
      <w:r w:rsidRPr="007A6DB8">
        <w:rPr>
          <w:rFonts w:ascii="Tahoma" w:eastAsia="Times New Roman" w:hAnsi="Tahoma" w:cs="Tahoma"/>
          <w:color w:val="000000"/>
          <w:sz w:val="32"/>
          <w:szCs w:val="32"/>
        </w:rPr>
        <w:t> </w:t>
      </w:r>
      <w:r w:rsidRPr="007A6DB8">
        <w:rPr>
          <w:rFonts w:ascii="Tahoma" w:eastAsia="Times New Roman" w:hAnsi="Tahoma" w:cs="Tahoma"/>
          <w:color w:val="000000"/>
          <w:sz w:val="32"/>
          <w:szCs w:val="32"/>
          <w:rtl/>
        </w:rPr>
        <w:t xml:space="preserve">﴾ </w:t>
      </w:r>
      <w:r w:rsidRPr="007A6DB8">
        <w:rPr>
          <w:rFonts w:ascii="Tahoma" w:eastAsia="Times New Roman" w:hAnsi="Tahoma" w:cs="Tahoma"/>
          <w:color w:val="000000"/>
          <w:sz w:val="32"/>
          <w:szCs w:val="32"/>
        </w:rPr>
        <w:t>[</w:t>
      </w:r>
      <w:r w:rsidRPr="007A6DB8">
        <w:rPr>
          <w:rFonts w:ascii="Tahoma" w:eastAsia="Times New Roman" w:hAnsi="Tahoma" w:cs="Tahoma"/>
          <w:color w:val="000000"/>
          <w:sz w:val="32"/>
          <w:szCs w:val="32"/>
          <w:rtl/>
        </w:rPr>
        <w:t>القصص: 77]، بينما يأتي ارتبطًا بالباء "كالوالدين" في حق يوسف عليه السلام</w:t>
      </w:r>
      <w:r w:rsidRPr="007A6DB8">
        <w:rPr>
          <w:rFonts w:ascii="Tahoma" w:eastAsia="Times New Roman" w:hAnsi="Tahoma" w:cs="Tahoma"/>
          <w:color w:val="000000"/>
          <w:sz w:val="32"/>
          <w:szCs w:val="32"/>
        </w:rPr>
        <w:t xml:space="preserve">: </w:t>
      </w:r>
      <w:r w:rsidRPr="007A6DB8">
        <w:rPr>
          <w:rFonts w:ascii="Tahoma" w:eastAsia="Times New Roman" w:hAnsi="Tahoma" w:cs="Tahoma"/>
          <w:color w:val="000000"/>
          <w:sz w:val="32"/>
          <w:szCs w:val="32"/>
          <w:rtl/>
        </w:rPr>
        <w:t>﴿</w:t>
      </w:r>
      <w:r w:rsidRPr="007A6DB8">
        <w:rPr>
          <w:rFonts w:ascii="Tahoma" w:eastAsia="Times New Roman" w:hAnsi="Tahoma" w:cs="Tahoma"/>
          <w:color w:val="000000"/>
          <w:sz w:val="32"/>
          <w:szCs w:val="32"/>
        </w:rPr>
        <w:t> </w:t>
      </w:r>
      <w:r w:rsidRPr="007A6DB8">
        <w:rPr>
          <w:rFonts w:ascii="Tahoma" w:eastAsia="Times New Roman" w:hAnsi="Tahoma" w:cs="Tahoma"/>
          <w:color w:val="008000"/>
          <w:sz w:val="32"/>
          <w:szCs w:val="32"/>
          <w:rtl/>
        </w:rPr>
        <w:t>وَقَدْ أَحْسَنَ بِي إِذْ أَخْرَجَنِي مِنَ السِّجْنِ</w:t>
      </w:r>
      <w:r w:rsidRPr="007A6DB8">
        <w:rPr>
          <w:rFonts w:ascii="Tahoma" w:eastAsia="Times New Roman" w:hAnsi="Tahoma" w:cs="Tahoma"/>
          <w:color w:val="000000"/>
          <w:sz w:val="32"/>
          <w:szCs w:val="32"/>
        </w:rPr>
        <w:t> </w:t>
      </w:r>
      <w:r w:rsidRPr="007A6DB8">
        <w:rPr>
          <w:rFonts w:ascii="Tahoma" w:eastAsia="Times New Roman" w:hAnsi="Tahoma" w:cs="Tahoma"/>
          <w:color w:val="000000"/>
          <w:sz w:val="32"/>
          <w:szCs w:val="32"/>
          <w:rtl/>
        </w:rPr>
        <w:t xml:space="preserve">﴾ </w:t>
      </w:r>
      <w:r w:rsidRPr="007A6DB8">
        <w:rPr>
          <w:rFonts w:ascii="Tahoma" w:eastAsia="Times New Roman" w:hAnsi="Tahoma" w:cs="Tahoma"/>
          <w:color w:val="000000"/>
          <w:sz w:val="32"/>
          <w:szCs w:val="32"/>
        </w:rPr>
        <w:t>[</w:t>
      </w:r>
      <w:r w:rsidRPr="007A6DB8">
        <w:rPr>
          <w:rFonts w:ascii="Tahoma" w:eastAsia="Times New Roman" w:hAnsi="Tahoma" w:cs="Tahoma"/>
          <w:color w:val="000000"/>
          <w:sz w:val="32"/>
          <w:szCs w:val="32"/>
          <w:rtl/>
        </w:rPr>
        <w:t>يوسف: 100</w:t>
      </w:r>
      <w:r w:rsidRPr="007A6DB8">
        <w:rPr>
          <w:rFonts w:ascii="Tahoma" w:eastAsia="Times New Roman" w:hAnsi="Tahoma" w:cs="Tahoma"/>
          <w:color w:val="000000"/>
          <w:sz w:val="32"/>
          <w:szCs w:val="32"/>
        </w:rPr>
        <w:t>].</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000000"/>
          <w:sz w:val="32"/>
          <w:szCs w:val="32"/>
        </w:rPr>
        <w:t> </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b/>
          <w:bCs/>
          <w:color w:val="008080"/>
          <w:sz w:val="32"/>
          <w:szCs w:val="32"/>
          <w:rtl/>
        </w:rPr>
        <w:t>من الملاحظات اللُّغوية التركيبية الداعمة لمفاهيم التربية في القرآن الكريم</w:t>
      </w:r>
      <w:r w:rsidRPr="007A6DB8">
        <w:rPr>
          <w:rFonts w:ascii="Tahoma" w:eastAsia="Times New Roman" w:hAnsi="Tahoma" w:cs="Tahoma"/>
          <w:b/>
          <w:bCs/>
          <w:color w:val="008080"/>
          <w:sz w:val="32"/>
          <w:szCs w:val="32"/>
        </w:rPr>
        <w:t>:</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3366FF"/>
          <w:sz w:val="32"/>
          <w:szCs w:val="32"/>
          <w:rtl/>
        </w:rPr>
        <w:t>أولًا: استعمال حروف جر منمازة بالعمق الدلالي</w:t>
      </w:r>
      <w:r w:rsidRPr="007A6DB8">
        <w:rPr>
          <w:rFonts w:ascii="Tahoma" w:eastAsia="Times New Roman" w:hAnsi="Tahoma" w:cs="Tahoma"/>
          <w:color w:val="3366FF"/>
          <w:sz w:val="32"/>
          <w:szCs w:val="32"/>
        </w:rPr>
        <w:t>:</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000000"/>
          <w:sz w:val="32"/>
          <w:szCs w:val="32"/>
          <w:rtl/>
        </w:rPr>
        <w:t>لعل في اختيار حرفِ الجر الباء في الحديث عن الإحسان بالوالدين - أسبابًا دلالية تربوية خاصة، أرادها الله تعالى أن تكون سِمَة خاصة من سمات العلائق الأبوية، وطرائق متميِّزة من التعاملات التربوية الخلقية بين الأبناء والوالدين؛ تكريمًا لهما، وتقديرًا لجهودهما، في خَلْق حالة من التوازن العادلة بين الأبناء تربويًّا ومسلكيًّا</w:t>
      </w:r>
      <w:r w:rsidRPr="007A6DB8">
        <w:rPr>
          <w:rFonts w:ascii="Tahoma" w:eastAsia="Times New Roman" w:hAnsi="Tahoma" w:cs="Tahoma"/>
          <w:color w:val="000000"/>
          <w:sz w:val="32"/>
          <w:szCs w:val="32"/>
        </w:rPr>
        <w:t>.</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000000"/>
          <w:sz w:val="32"/>
          <w:szCs w:val="32"/>
        </w:rPr>
        <w:t> </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000080"/>
          <w:sz w:val="32"/>
          <w:szCs w:val="32"/>
          <w:rtl/>
        </w:rPr>
        <w:t>أ‌</w:t>
      </w:r>
      <w:r w:rsidRPr="007A6DB8">
        <w:rPr>
          <w:rFonts w:ascii="Tahoma" w:eastAsia="Times New Roman" w:hAnsi="Tahoma" w:cs="Tahoma"/>
          <w:color w:val="000080"/>
          <w:sz w:val="32"/>
          <w:szCs w:val="32"/>
        </w:rPr>
        <w:t>-</w:t>
      </w:r>
      <w:r w:rsidRPr="007A6DB8">
        <w:rPr>
          <w:rFonts w:ascii="Tahoma" w:eastAsia="Times New Roman" w:hAnsi="Tahoma" w:cs="Tahoma"/>
          <w:color w:val="000000"/>
          <w:sz w:val="32"/>
          <w:szCs w:val="32"/>
        </w:rPr>
        <w:t> </w:t>
      </w:r>
      <w:r w:rsidRPr="007A6DB8">
        <w:rPr>
          <w:rFonts w:ascii="Tahoma" w:eastAsia="Times New Roman" w:hAnsi="Tahoma" w:cs="Tahoma"/>
          <w:color w:val="000000"/>
          <w:sz w:val="32"/>
          <w:szCs w:val="32"/>
          <w:rtl/>
        </w:rPr>
        <w:t>إن حرف الباء عندما اقترن بالوالدين مطلقًا في كل الآيات مقرونًا بعبادة الله تعالى، وبلفظ "إحسانًا" - يُوحِي إلى أن الأمر بالإحسان إلى الوالدين ليس مجرد إحسان عابر، ينتهي بزمن معين ومكان معين، بل يكشف عن مزيد من العناية والاهتمام والمتابعة والمصاحبة الدائمة، فكأنَّ الله تعالى يريد أن يقول: يا مَن عبدتَني وأحسنتَ عبادتي، أحسِن بالوالدين إحسانًا، ولا تجعَلْهم يغيبون عنك، لا تُقْصِهم عنك، لازِمْهما في كل الأحوال حتى في الكِبَر والعجز، و﴿</w:t>
      </w:r>
      <w:r w:rsidRPr="007A6DB8">
        <w:rPr>
          <w:rFonts w:ascii="Tahoma" w:eastAsia="Times New Roman" w:hAnsi="Tahoma" w:cs="Tahoma"/>
          <w:color w:val="000000"/>
          <w:sz w:val="32"/>
          <w:szCs w:val="32"/>
        </w:rPr>
        <w:t> </w:t>
      </w:r>
      <w:r w:rsidRPr="007A6DB8">
        <w:rPr>
          <w:rFonts w:ascii="Tahoma" w:eastAsia="Times New Roman" w:hAnsi="Tahoma" w:cs="Tahoma"/>
          <w:color w:val="008000"/>
          <w:sz w:val="32"/>
          <w:szCs w:val="32"/>
          <w:rtl/>
        </w:rPr>
        <w:t>إِمَّا يَبْلُغَنَّ عِنْدَكَ الْكِبَرَ</w:t>
      </w:r>
      <w:r w:rsidRPr="007A6DB8">
        <w:rPr>
          <w:rFonts w:ascii="Tahoma" w:eastAsia="Times New Roman" w:hAnsi="Tahoma" w:cs="Tahoma"/>
          <w:color w:val="000000"/>
          <w:sz w:val="32"/>
          <w:szCs w:val="32"/>
        </w:rPr>
        <w:t> </w:t>
      </w:r>
      <w:r w:rsidRPr="007A6DB8">
        <w:rPr>
          <w:rFonts w:ascii="Tahoma" w:eastAsia="Times New Roman" w:hAnsi="Tahoma" w:cs="Tahoma"/>
          <w:color w:val="000000"/>
          <w:sz w:val="32"/>
          <w:szCs w:val="32"/>
          <w:rtl/>
        </w:rPr>
        <w:t xml:space="preserve">﴾ </w:t>
      </w:r>
      <w:r w:rsidRPr="007A6DB8">
        <w:rPr>
          <w:rFonts w:ascii="Tahoma" w:eastAsia="Times New Roman" w:hAnsi="Tahoma" w:cs="Tahoma"/>
          <w:color w:val="000000"/>
          <w:sz w:val="32"/>
          <w:szCs w:val="32"/>
        </w:rPr>
        <w:t>[</w:t>
      </w:r>
      <w:r w:rsidRPr="007A6DB8">
        <w:rPr>
          <w:rFonts w:ascii="Tahoma" w:eastAsia="Times New Roman" w:hAnsi="Tahoma" w:cs="Tahoma"/>
          <w:color w:val="000000"/>
          <w:sz w:val="32"/>
          <w:szCs w:val="32"/>
          <w:rtl/>
        </w:rPr>
        <w:t>الإسراء: 23]، فالأصل والصواب أن يكونا عندك بجانبك قريبين منك، فلا عذر لك في بُعْدك عنهما مهما كانت الظروف</w:t>
      </w:r>
      <w:r w:rsidRPr="007A6DB8">
        <w:rPr>
          <w:rFonts w:ascii="Tahoma" w:eastAsia="Times New Roman" w:hAnsi="Tahoma" w:cs="Tahoma"/>
          <w:color w:val="000000"/>
          <w:sz w:val="32"/>
          <w:szCs w:val="32"/>
        </w:rPr>
        <w:t>.</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000000"/>
          <w:sz w:val="32"/>
          <w:szCs w:val="32"/>
        </w:rPr>
        <w:t> </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000080"/>
          <w:sz w:val="32"/>
          <w:szCs w:val="32"/>
          <w:rtl/>
        </w:rPr>
        <w:t>ب‌</w:t>
      </w:r>
      <w:r w:rsidRPr="007A6DB8">
        <w:rPr>
          <w:rFonts w:ascii="Tahoma" w:eastAsia="Times New Roman" w:hAnsi="Tahoma" w:cs="Tahoma"/>
          <w:color w:val="000080"/>
          <w:sz w:val="32"/>
          <w:szCs w:val="32"/>
        </w:rPr>
        <w:t>- </w:t>
      </w:r>
      <w:r w:rsidRPr="007A6DB8">
        <w:rPr>
          <w:rFonts w:ascii="Tahoma" w:eastAsia="Times New Roman" w:hAnsi="Tahoma" w:cs="Tahoma"/>
          <w:color w:val="000000"/>
          <w:sz w:val="32"/>
          <w:szCs w:val="32"/>
          <w:rtl/>
        </w:rPr>
        <w:t>ولو جاء الأمر بالإحسان للوالدين بحرف (إلى)، لفهم أن الإحسان يتمُّ بأي طريقة لهما، فقد ترسل إليهما هدية أو مساعدة مع أي إنسان، ولا يشترط أن تقدِّمها إليهم بيدك، فأنت بهذه الطريقة تعدُّ محسنًا، قد تودعهم سجن العَجَزة، وتمر بهما، وتقدِّم إليهما هدايا وعطايا، فتكون محسنًا إليهما، لا محسنًا بهما، لنتأمَّل قوله تعالى عن يوسف عليه السلام</w:t>
      </w:r>
      <w:r w:rsidRPr="007A6DB8">
        <w:rPr>
          <w:rFonts w:ascii="Tahoma" w:eastAsia="Times New Roman" w:hAnsi="Tahoma" w:cs="Tahoma"/>
          <w:color w:val="000000"/>
          <w:sz w:val="32"/>
          <w:szCs w:val="32"/>
        </w:rPr>
        <w:t xml:space="preserve">: </w:t>
      </w:r>
      <w:r w:rsidRPr="007A6DB8">
        <w:rPr>
          <w:rFonts w:ascii="Tahoma" w:eastAsia="Times New Roman" w:hAnsi="Tahoma" w:cs="Tahoma"/>
          <w:color w:val="000000"/>
          <w:sz w:val="32"/>
          <w:szCs w:val="32"/>
          <w:rtl/>
        </w:rPr>
        <w:t>﴿</w:t>
      </w:r>
      <w:r w:rsidRPr="007A6DB8">
        <w:rPr>
          <w:rFonts w:ascii="Tahoma" w:eastAsia="Times New Roman" w:hAnsi="Tahoma" w:cs="Tahoma"/>
          <w:color w:val="000000"/>
          <w:sz w:val="32"/>
          <w:szCs w:val="32"/>
        </w:rPr>
        <w:t> </w:t>
      </w:r>
      <w:r w:rsidRPr="007A6DB8">
        <w:rPr>
          <w:rFonts w:ascii="Tahoma" w:eastAsia="Times New Roman" w:hAnsi="Tahoma" w:cs="Tahoma"/>
          <w:color w:val="008000"/>
          <w:sz w:val="32"/>
          <w:szCs w:val="32"/>
          <w:rtl/>
        </w:rPr>
        <w:t xml:space="preserve">وَقَدْ أَحْسَنَ </w:t>
      </w:r>
      <w:r w:rsidRPr="007A6DB8">
        <w:rPr>
          <w:rFonts w:ascii="Tahoma" w:eastAsia="Times New Roman" w:hAnsi="Tahoma" w:cs="Tahoma"/>
          <w:color w:val="008000"/>
          <w:sz w:val="32"/>
          <w:szCs w:val="32"/>
          <w:rtl/>
        </w:rPr>
        <w:lastRenderedPageBreak/>
        <w:t>بِي إِذْ أَخْرَجَنِي مِنَ السِّجْنِ</w:t>
      </w:r>
      <w:r w:rsidRPr="007A6DB8">
        <w:rPr>
          <w:rFonts w:ascii="Tahoma" w:eastAsia="Times New Roman" w:hAnsi="Tahoma" w:cs="Tahoma"/>
          <w:color w:val="000000"/>
          <w:sz w:val="32"/>
          <w:szCs w:val="32"/>
        </w:rPr>
        <w:t> </w:t>
      </w:r>
      <w:r w:rsidRPr="007A6DB8">
        <w:rPr>
          <w:rFonts w:ascii="Tahoma" w:eastAsia="Times New Roman" w:hAnsi="Tahoma" w:cs="Tahoma"/>
          <w:color w:val="000000"/>
          <w:sz w:val="32"/>
          <w:szCs w:val="32"/>
          <w:rtl/>
        </w:rPr>
        <w:t xml:space="preserve">﴾ </w:t>
      </w:r>
      <w:r w:rsidRPr="007A6DB8">
        <w:rPr>
          <w:rFonts w:ascii="Tahoma" w:eastAsia="Times New Roman" w:hAnsi="Tahoma" w:cs="Tahoma"/>
          <w:color w:val="000000"/>
          <w:sz w:val="32"/>
          <w:szCs w:val="32"/>
        </w:rPr>
        <w:t>[</w:t>
      </w:r>
      <w:r w:rsidRPr="007A6DB8">
        <w:rPr>
          <w:rFonts w:ascii="Tahoma" w:eastAsia="Times New Roman" w:hAnsi="Tahoma" w:cs="Tahoma"/>
          <w:color w:val="000000"/>
          <w:sz w:val="32"/>
          <w:szCs w:val="32"/>
          <w:rtl/>
        </w:rPr>
        <w:t>يوسف: 100]، كيف يكشف النص عن العناية الفائقة والرعاية الحانية بيوسف، وكأن يوسف عليه السلام لم يَدَعْه الخالق ولم يَقْلِهِ من لحظة إلقائه بالبئر، فالله تعالى أحسنَ به وهو في البئر، وكذلك وهو في السجن، وإحسانه تعالى بيوسف عليه السلام وهو في البئر أعظم منه وهو في السجن، فإلقاؤه في البئر يعني الموت؛ حيث الوحدة، والضعف، والوحشة، والصغر، على خلاف حالة السجن، ولكن يوسف عليه السلام لم يذكر إخراجه من البئر، مع أنه أهمُّ من إخراجه من السجن؛ كيلا يحرج إخوانه، ما هذا الخلق والكرم؟! إنه يذكِّر بموقف الرسول صلى الله عليه وسلم مع قومه، يعذَّب ويُطرد، ويقول: ((اللهم اغفِرْ لقومي؛ فإنهم لا يعلمون))، ((اذهبوا فأنتم الطلقاء</w:t>
      </w:r>
      <w:r w:rsidRPr="007A6DB8">
        <w:rPr>
          <w:rFonts w:ascii="Tahoma" w:eastAsia="Times New Roman" w:hAnsi="Tahoma" w:cs="Tahoma"/>
          <w:color w:val="000000"/>
          <w:sz w:val="32"/>
          <w:szCs w:val="32"/>
        </w:rPr>
        <w:t>)).</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000000"/>
          <w:sz w:val="32"/>
          <w:szCs w:val="32"/>
        </w:rPr>
        <w:t> </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000000"/>
          <w:sz w:val="32"/>
          <w:szCs w:val="32"/>
          <w:rtl/>
        </w:rPr>
        <w:t>لم ينسَ يوسفُ عليه السلام فضلَ الله تعالى وإحسانه به، فحافَظ عليه وتسَرْبَل به يومَ أن نصبَتْ له امرأةُ العزيز شِراك المعصية، وأطلقت عليه رصاصةَ ﴿</w:t>
      </w:r>
      <w:r w:rsidRPr="007A6DB8">
        <w:rPr>
          <w:rFonts w:ascii="Tahoma" w:eastAsia="Times New Roman" w:hAnsi="Tahoma" w:cs="Tahoma"/>
          <w:color w:val="000000"/>
          <w:sz w:val="32"/>
          <w:szCs w:val="32"/>
        </w:rPr>
        <w:t> </w:t>
      </w:r>
      <w:r w:rsidRPr="007A6DB8">
        <w:rPr>
          <w:rFonts w:ascii="Tahoma" w:eastAsia="Times New Roman" w:hAnsi="Tahoma" w:cs="Tahoma"/>
          <w:color w:val="008000"/>
          <w:sz w:val="32"/>
          <w:szCs w:val="32"/>
          <w:rtl/>
        </w:rPr>
        <w:t>هَيْتَ لَكَ</w:t>
      </w:r>
      <w:r w:rsidRPr="007A6DB8">
        <w:rPr>
          <w:rFonts w:ascii="Tahoma" w:eastAsia="Times New Roman" w:hAnsi="Tahoma" w:cs="Tahoma"/>
          <w:color w:val="000000"/>
          <w:sz w:val="32"/>
          <w:szCs w:val="32"/>
        </w:rPr>
        <w:t> </w:t>
      </w:r>
      <w:r w:rsidRPr="007A6DB8">
        <w:rPr>
          <w:rFonts w:ascii="Tahoma" w:eastAsia="Times New Roman" w:hAnsi="Tahoma" w:cs="Tahoma"/>
          <w:color w:val="000000"/>
          <w:sz w:val="32"/>
          <w:szCs w:val="32"/>
          <w:rtl/>
        </w:rPr>
        <w:t xml:space="preserve">﴾ </w:t>
      </w:r>
      <w:r w:rsidRPr="007A6DB8">
        <w:rPr>
          <w:rFonts w:ascii="Tahoma" w:eastAsia="Times New Roman" w:hAnsi="Tahoma" w:cs="Tahoma"/>
          <w:color w:val="000000"/>
          <w:sz w:val="32"/>
          <w:szCs w:val="32"/>
        </w:rPr>
        <w:t>[</w:t>
      </w:r>
      <w:r w:rsidRPr="007A6DB8">
        <w:rPr>
          <w:rFonts w:ascii="Tahoma" w:eastAsia="Times New Roman" w:hAnsi="Tahoma" w:cs="Tahoma"/>
          <w:color w:val="000000"/>
          <w:sz w:val="32"/>
          <w:szCs w:val="32"/>
          <w:rtl/>
        </w:rPr>
        <w:t>يوسف: 23]، فردَّها بتُرْسِ ﴿</w:t>
      </w:r>
      <w:r w:rsidRPr="007A6DB8">
        <w:rPr>
          <w:rFonts w:ascii="Tahoma" w:eastAsia="Times New Roman" w:hAnsi="Tahoma" w:cs="Tahoma"/>
          <w:color w:val="000000"/>
          <w:sz w:val="32"/>
          <w:szCs w:val="32"/>
        </w:rPr>
        <w:t> </w:t>
      </w:r>
      <w:r w:rsidRPr="007A6DB8">
        <w:rPr>
          <w:rFonts w:ascii="Tahoma" w:eastAsia="Times New Roman" w:hAnsi="Tahoma" w:cs="Tahoma"/>
          <w:color w:val="008000"/>
          <w:sz w:val="32"/>
          <w:szCs w:val="32"/>
          <w:rtl/>
        </w:rPr>
        <w:t>مَعَاذَ اللَّهِ إِنَّهُ رَبِّي أَحْسَنَ مَثْوَايَ</w:t>
      </w:r>
      <w:r w:rsidRPr="007A6DB8">
        <w:rPr>
          <w:rFonts w:ascii="Tahoma" w:eastAsia="Times New Roman" w:hAnsi="Tahoma" w:cs="Tahoma"/>
          <w:color w:val="000000"/>
          <w:sz w:val="32"/>
          <w:szCs w:val="32"/>
        </w:rPr>
        <w:t> </w:t>
      </w:r>
      <w:r w:rsidRPr="007A6DB8">
        <w:rPr>
          <w:rFonts w:ascii="Tahoma" w:eastAsia="Times New Roman" w:hAnsi="Tahoma" w:cs="Tahoma"/>
          <w:color w:val="000000"/>
          <w:sz w:val="32"/>
          <w:szCs w:val="32"/>
          <w:rtl/>
        </w:rPr>
        <w:t xml:space="preserve">﴾ </w:t>
      </w:r>
      <w:r w:rsidRPr="007A6DB8">
        <w:rPr>
          <w:rFonts w:ascii="Tahoma" w:eastAsia="Times New Roman" w:hAnsi="Tahoma" w:cs="Tahoma"/>
          <w:color w:val="000000"/>
          <w:sz w:val="32"/>
          <w:szCs w:val="32"/>
        </w:rPr>
        <w:t>[</w:t>
      </w:r>
      <w:r w:rsidRPr="007A6DB8">
        <w:rPr>
          <w:rFonts w:ascii="Tahoma" w:eastAsia="Times New Roman" w:hAnsi="Tahoma" w:cs="Tahoma"/>
          <w:color w:val="000000"/>
          <w:sz w:val="32"/>
          <w:szCs w:val="32"/>
          <w:rtl/>
        </w:rPr>
        <w:t>يوسف: 23]، هذا خلقُ يوسف عليه السلام، الذي كشف عن استحقاقِ العناية والرعاية الخاصة من ربه تعالى</w:t>
      </w:r>
      <w:r w:rsidRPr="007A6DB8">
        <w:rPr>
          <w:rFonts w:ascii="Tahoma" w:eastAsia="Times New Roman" w:hAnsi="Tahoma" w:cs="Tahoma"/>
          <w:color w:val="000000"/>
          <w:sz w:val="32"/>
          <w:szCs w:val="32"/>
        </w:rPr>
        <w:t xml:space="preserve">: </w:t>
      </w:r>
      <w:r w:rsidRPr="007A6DB8">
        <w:rPr>
          <w:rFonts w:ascii="Tahoma" w:eastAsia="Times New Roman" w:hAnsi="Tahoma" w:cs="Tahoma"/>
          <w:color w:val="000000"/>
          <w:sz w:val="32"/>
          <w:szCs w:val="32"/>
          <w:rtl/>
        </w:rPr>
        <w:t>﴿</w:t>
      </w:r>
      <w:r w:rsidRPr="007A6DB8">
        <w:rPr>
          <w:rFonts w:ascii="Tahoma" w:eastAsia="Times New Roman" w:hAnsi="Tahoma" w:cs="Tahoma"/>
          <w:color w:val="000000"/>
          <w:sz w:val="32"/>
          <w:szCs w:val="32"/>
        </w:rPr>
        <w:t> </w:t>
      </w:r>
      <w:r w:rsidRPr="007A6DB8">
        <w:rPr>
          <w:rFonts w:ascii="Tahoma" w:eastAsia="Times New Roman" w:hAnsi="Tahoma" w:cs="Tahoma"/>
          <w:color w:val="008000"/>
          <w:sz w:val="32"/>
          <w:szCs w:val="32"/>
          <w:rtl/>
        </w:rPr>
        <w:t>وَقَدْ أَحْسَنَ بِي</w:t>
      </w:r>
      <w:r w:rsidRPr="007A6DB8">
        <w:rPr>
          <w:rFonts w:ascii="Tahoma" w:eastAsia="Times New Roman" w:hAnsi="Tahoma" w:cs="Tahoma"/>
          <w:color w:val="000000"/>
          <w:sz w:val="32"/>
          <w:szCs w:val="32"/>
        </w:rPr>
        <w:t> </w:t>
      </w:r>
      <w:r w:rsidRPr="007A6DB8">
        <w:rPr>
          <w:rFonts w:ascii="Tahoma" w:eastAsia="Times New Roman" w:hAnsi="Tahoma" w:cs="Tahoma"/>
          <w:color w:val="000000"/>
          <w:sz w:val="32"/>
          <w:szCs w:val="32"/>
          <w:rtl/>
        </w:rPr>
        <w:t>﴾، في حين نلاحظ فقدانَ حرف الباء مع صنف متكبِّر خبيث، إنه قارون الذي قيل له</w:t>
      </w:r>
      <w:r w:rsidRPr="007A6DB8">
        <w:rPr>
          <w:rFonts w:ascii="Tahoma" w:eastAsia="Times New Roman" w:hAnsi="Tahoma" w:cs="Tahoma"/>
          <w:color w:val="000000"/>
          <w:sz w:val="32"/>
          <w:szCs w:val="32"/>
        </w:rPr>
        <w:t xml:space="preserve">: </w:t>
      </w:r>
      <w:r w:rsidRPr="007A6DB8">
        <w:rPr>
          <w:rFonts w:ascii="Tahoma" w:eastAsia="Times New Roman" w:hAnsi="Tahoma" w:cs="Tahoma"/>
          <w:color w:val="000000"/>
          <w:sz w:val="32"/>
          <w:szCs w:val="32"/>
          <w:rtl/>
        </w:rPr>
        <w:t>﴿</w:t>
      </w:r>
      <w:r w:rsidRPr="007A6DB8">
        <w:rPr>
          <w:rFonts w:ascii="Tahoma" w:eastAsia="Times New Roman" w:hAnsi="Tahoma" w:cs="Tahoma"/>
          <w:color w:val="000000"/>
          <w:sz w:val="32"/>
          <w:szCs w:val="32"/>
        </w:rPr>
        <w:t> </w:t>
      </w:r>
      <w:r w:rsidRPr="007A6DB8">
        <w:rPr>
          <w:rFonts w:ascii="Tahoma" w:eastAsia="Times New Roman" w:hAnsi="Tahoma" w:cs="Tahoma"/>
          <w:color w:val="008000"/>
          <w:sz w:val="32"/>
          <w:szCs w:val="32"/>
          <w:rtl/>
        </w:rPr>
        <w:t>وَأَحْسِنْ كَمَا أَحْسَنَ اللَّهُ إِلَيْكَ</w:t>
      </w:r>
      <w:r w:rsidRPr="007A6DB8">
        <w:rPr>
          <w:rFonts w:ascii="Tahoma" w:eastAsia="Times New Roman" w:hAnsi="Tahoma" w:cs="Tahoma"/>
          <w:color w:val="000000"/>
          <w:sz w:val="32"/>
          <w:szCs w:val="32"/>
        </w:rPr>
        <w:t> </w:t>
      </w:r>
      <w:r w:rsidRPr="007A6DB8">
        <w:rPr>
          <w:rFonts w:ascii="Tahoma" w:eastAsia="Times New Roman" w:hAnsi="Tahoma" w:cs="Tahoma"/>
          <w:color w:val="000000"/>
          <w:sz w:val="32"/>
          <w:szCs w:val="32"/>
          <w:rtl/>
        </w:rPr>
        <w:t xml:space="preserve">﴾ </w:t>
      </w:r>
      <w:r w:rsidRPr="007A6DB8">
        <w:rPr>
          <w:rFonts w:ascii="Tahoma" w:eastAsia="Times New Roman" w:hAnsi="Tahoma" w:cs="Tahoma"/>
          <w:color w:val="000000"/>
          <w:sz w:val="32"/>
          <w:szCs w:val="32"/>
        </w:rPr>
        <w:t>[</w:t>
      </w:r>
      <w:r w:rsidRPr="007A6DB8">
        <w:rPr>
          <w:rFonts w:ascii="Tahoma" w:eastAsia="Times New Roman" w:hAnsi="Tahoma" w:cs="Tahoma"/>
          <w:color w:val="000000"/>
          <w:sz w:val="32"/>
          <w:szCs w:val="32"/>
          <w:rtl/>
        </w:rPr>
        <w:t>القصص: 77]، فالأصل أن يُقابل الإحسان بالإحسان، ولكن الكِبْر منعه ودفعه إلى قوله</w:t>
      </w:r>
      <w:r w:rsidRPr="007A6DB8">
        <w:rPr>
          <w:rFonts w:ascii="Tahoma" w:eastAsia="Times New Roman" w:hAnsi="Tahoma" w:cs="Tahoma"/>
          <w:color w:val="000000"/>
          <w:sz w:val="32"/>
          <w:szCs w:val="32"/>
        </w:rPr>
        <w:t xml:space="preserve">: </w:t>
      </w:r>
      <w:r w:rsidRPr="007A6DB8">
        <w:rPr>
          <w:rFonts w:ascii="Tahoma" w:eastAsia="Times New Roman" w:hAnsi="Tahoma" w:cs="Tahoma"/>
          <w:color w:val="000000"/>
          <w:sz w:val="32"/>
          <w:szCs w:val="32"/>
          <w:rtl/>
        </w:rPr>
        <w:t>﴿</w:t>
      </w:r>
      <w:r w:rsidRPr="007A6DB8">
        <w:rPr>
          <w:rFonts w:ascii="Tahoma" w:eastAsia="Times New Roman" w:hAnsi="Tahoma" w:cs="Tahoma"/>
          <w:color w:val="000000"/>
          <w:sz w:val="32"/>
          <w:szCs w:val="32"/>
        </w:rPr>
        <w:t> </w:t>
      </w:r>
      <w:r w:rsidRPr="007A6DB8">
        <w:rPr>
          <w:rFonts w:ascii="Tahoma" w:eastAsia="Times New Roman" w:hAnsi="Tahoma" w:cs="Tahoma"/>
          <w:color w:val="008000"/>
          <w:sz w:val="32"/>
          <w:szCs w:val="32"/>
          <w:rtl/>
        </w:rPr>
        <w:t>إِنَّمَا أُوتِيتُهُ عَلَى عِلْمٍ عِنْدِي</w:t>
      </w:r>
      <w:r w:rsidRPr="007A6DB8">
        <w:rPr>
          <w:rFonts w:ascii="Tahoma" w:eastAsia="Times New Roman" w:hAnsi="Tahoma" w:cs="Tahoma"/>
          <w:color w:val="008000"/>
          <w:sz w:val="32"/>
          <w:szCs w:val="32"/>
        </w:rPr>
        <w:t> </w:t>
      </w:r>
      <w:r w:rsidRPr="007A6DB8">
        <w:rPr>
          <w:rFonts w:ascii="Tahoma" w:eastAsia="Times New Roman" w:hAnsi="Tahoma" w:cs="Tahoma"/>
          <w:color w:val="000000"/>
          <w:sz w:val="32"/>
          <w:szCs w:val="32"/>
          <w:rtl/>
        </w:rPr>
        <w:t xml:space="preserve">﴾ </w:t>
      </w:r>
      <w:r w:rsidRPr="007A6DB8">
        <w:rPr>
          <w:rFonts w:ascii="Tahoma" w:eastAsia="Times New Roman" w:hAnsi="Tahoma" w:cs="Tahoma"/>
          <w:color w:val="000000"/>
          <w:sz w:val="32"/>
          <w:szCs w:val="32"/>
        </w:rPr>
        <w:t>[</w:t>
      </w:r>
      <w:r w:rsidRPr="007A6DB8">
        <w:rPr>
          <w:rFonts w:ascii="Tahoma" w:eastAsia="Times New Roman" w:hAnsi="Tahoma" w:cs="Tahoma"/>
          <w:color w:val="000000"/>
          <w:sz w:val="32"/>
          <w:szCs w:val="32"/>
          <w:rtl/>
        </w:rPr>
        <w:t>القصص: 78]، فكانت النتيجة</w:t>
      </w:r>
      <w:r w:rsidRPr="007A6DB8">
        <w:rPr>
          <w:rFonts w:ascii="Tahoma" w:eastAsia="Times New Roman" w:hAnsi="Tahoma" w:cs="Tahoma"/>
          <w:color w:val="000000"/>
          <w:sz w:val="32"/>
          <w:szCs w:val="32"/>
        </w:rPr>
        <w:t xml:space="preserve">: </w:t>
      </w:r>
      <w:r w:rsidRPr="007A6DB8">
        <w:rPr>
          <w:rFonts w:ascii="Tahoma" w:eastAsia="Times New Roman" w:hAnsi="Tahoma" w:cs="Tahoma"/>
          <w:color w:val="000000"/>
          <w:sz w:val="32"/>
          <w:szCs w:val="32"/>
          <w:rtl/>
        </w:rPr>
        <w:t>﴿</w:t>
      </w:r>
      <w:r w:rsidRPr="007A6DB8">
        <w:rPr>
          <w:rFonts w:ascii="Tahoma" w:eastAsia="Times New Roman" w:hAnsi="Tahoma" w:cs="Tahoma"/>
          <w:color w:val="000000"/>
          <w:sz w:val="32"/>
          <w:szCs w:val="32"/>
        </w:rPr>
        <w:t> </w:t>
      </w:r>
      <w:r w:rsidRPr="007A6DB8">
        <w:rPr>
          <w:rFonts w:ascii="Tahoma" w:eastAsia="Times New Roman" w:hAnsi="Tahoma" w:cs="Tahoma"/>
          <w:color w:val="008000"/>
          <w:sz w:val="32"/>
          <w:szCs w:val="32"/>
          <w:rtl/>
        </w:rPr>
        <w:t>فَخَسَفْنَا بِهِ وَبِدَارِهِ الْأَرْضَ</w:t>
      </w:r>
      <w:r w:rsidRPr="007A6DB8">
        <w:rPr>
          <w:rFonts w:ascii="Tahoma" w:eastAsia="Times New Roman" w:hAnsi="Tahoma" w:cs="Tahoma"/>
          <w:color w:val="000000"/>
          <w:sz w:val="32"/>
          <w:szCs w:val="32"/>
        </w:rPr>
        <w:t> </w:t>
      </w:r>
      <w:r w:rsidRPr="007A6DB8">
        <w:rPr>
          <w:rFonts w:ascii="Tahoma" w:eastAsia="Times New Roman" w:hAnsi="Tahoma" w:cs="Tahoma"/>
          <w:color w:val="000000"/>
          <w:sz w:val="32"/>
          <w:szCs w:val="32"/>
          <w:rtl/>
        </w:rPr>
        <w:t xml:space="preserve">﴾ </w:t>
      </w:r>
      <w:r w:rsidRPr="007A6DB8">
        <w:rPr>
          <w:rFonts w:ascii="Tahoma" w:eastAsia="Times New Roman" w:hAnsi="Tahoma" w:cs="Tahoma"/>
          <w:color w:val="000000"/>
          <w:sz w:val="32"/>
          <w:szCs w:val="32"/>
        </w:rPr>
        <w:t>[</w:t>
      </w:r>
      <w:r w:rsidRPr="007A6DB8">
        <w:rPr>
          <w:rFonts w:ascii="Tahoma" w:eastAsia="Times New Roman" w:hAnsi="Tahoma" w:cs="Tahoma"/>
          <w:color w:val="000000"/>
          <w:sz w:val="32"/>
          <w:szCs w:val="32"/>
          <w:rtl/>
        </w:rPr>
        <w:t>القصص: 81]، فالإحسان بالوالدين هو المطلوب في كل الأحوال، يعني العناية المطلقة؛ يعني أنهما عنده يرعاهما، يعطف عليهما، لا يفارقهما، ﴿</w:t>
      </w:r>
      <w:r w:rsidRPr="007A6DB8">
        <w:rPr>
          <w:rFonts w:ascii="Tahoma" w:eastAsia="Times New Roman" w:hAnsi="Tahoma" w:cs="Tahoma"/>
          <w:color w:val="000000"/>
          <w:sz w:val="32"/>
          <w:szCs w:val="32"/>
        </w:rPr>
        <w:t> </w:t>
      </w:r>
      <w:r w:rsidRPr="007A6DB8">
        <w:rPr>
          <w:rFonts w:ascii="Tahoma" w:eastAsia="Times New Roman" w:hAnsi="Tahoma" w:cs="Tahoma"/>
          <w:color w:val="008000"/>
          <w:sz w:val="32"/>
          <w:szCs w:val="32"/>
          <w:rtl/>
        </w:rPr>
        <w:t>إِمَّا يَبْلُغَنَّ عِنْدَكَ الْكِبَرَ أَحَدُهُمَا أَوْ كِلَاهُمَا فَلَا تَقُلْ لَهُمَا أُفٍّ وَلَا تَنْهَرْهُمَا</w:t>
      </w:r>
      <w:r w:rsidRPr="007A6DB8">
        <w:rPr>
          <w:rFonts w:ascii="Tahoma" w:eastAsia="Times New Roman" w:hAnsi="Tahoma" w:cs="Tahoma"/>
          <w:color w:val="000000"/>
          <w:sz w:val="32"/>
          <w:szCs w:val="32"/>
        </w:rPr>
        <w:t> </w:t>
      </w:r>
      <w:r w:rsidRPr="007A6DB8">
        <w:rPr>
          <w:rFonts w:ascii="Tahoma" w:eastAsia="Times New Roman" w:hAnsi="Tahoma" w:cs="Tahoma"/>
          <w:color w:val="000000"/>
          <w:sz w:val="32"/>
          <w:szCs w:val="32"/>
          <w:rtl/>
        </w:rPr>
        <w:t xml:space="preserve">﴾ </w:t>
      </w:r>
      <w:r w:rsidRPr="007A6DB8">
        <w:rPr>
          <w:rFonts w:ascii="Tahoma" w:eastAsia="Times New Roman" w:hAnsi="Tahoma" w:cs="Tahoma"/>
          <w:color w:val="000000"/>
          <w:sz w:val="32"/>
          <w:szCs w:val="32"/>
        </w:rPr>
        <w:t>[</w:t>
      </w:r>
      <w:r w:rsidRPr="007A6DB8">
        <w:rPr>
          <w:rFonts w:ascii="Tahoma" w:eastAsia="Times New Roman" w:hAnsi="Tahoma" w:cs="Tahoma"/>
          <w:color w:val="000000"/>
          <w:sz w:val="32"/>
          <w:szCs w:val="32"/>
          <w:rtl/>
        </w:rPr>
        <w:t>الإسراء: 23</w:t>
      </w:r>
      <w:r w:rsidRPr="007A6DB8">
        <w:rPr>
          <w:rFonts w:ascii="Tahoma" w:eastAsia="Times New Roman" w:hAnsi="Tahoma" w:cs="Tahoma"/>
          <w:color w:val="000000"/>
          <w:sz w:val="32"/>
          <w:szCs w:val="32"/>
        </w:rPr>
        <w:t>].</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000000"/>
          <w:sz w:val="32"/>
          <w:szCs w:val="32"/>
        </w:rPr>
        <w:t> </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000080"/>
          <w:sz w:val="32"/>
          <w:szCs w:val="32"/>
          <w:rtl/>
        </w:rPr>
        <w:t>ج</w:t>
      </w:r>
      <w:r w:rsidRPr="007A6DB8">
        <w:rPr>
          <w:rFonts w:ascii="Tahoma" w:eastAsia="Times New Roman" w:hAnsi="Tahoma" w:cs="Tahoma"/>
          <w:color w:val="000080"/>
          <w:sz w:val="32"/>
          <w:szCs w:val="32"/>
        </w:rPr>
        <w:t>-</w:t>
      </w:r>
      <w:r w:rsidRPr="007A6DB8">
        <w:rPr>
          <w:rFonts w:ascii="Tahoma" w:eastAsia="Times New Roman" w:hAnsi="Tahoma" w:cs="Tahoma"/>
          <w:color w:val="000000"/>
          <w:sz w:val="32"/>
          <w:szCs w:val="32"/>
        </w:rPr>
        <w:t> </w:t>
      </w:r>
      <w:r w:rsidRPr="007A6DB8">
        <w:rPr>
          <w:rFonts w:ascii="Tahoma" w:eastAsia="Times New Roman" w:hAnsi="Tahoma" w:cs="Tahoma"/>
          <w:color w:val="000000"/>
          <w:sz w:val="32"/>
          <w:szCs w:val="32"/>
          <w:rtl/>
        </w:rPr>
        <w:t>ولو جاءت الآيات بصيغة (وإلى الوالدين إحسانًا)، لفهم من السياق أن المطلوب هو تقديم الإحسان إليهما بأي طريقة، كمَن يقذف بوالديه في ملجأ العجزة، ثم يُرسِل إليهما النفقة والملبس والمأكل، سواء قدَّمها بنفسه بزيارته لهما، أو أرسلها إليهما مع غيره، فهذا الابن بهذا التصرُّف يقال عنه بأنه محسن إلى والديه، لا محسن بوالديه</w:t>
      </w:r>
      <w:r w:rsidRPr="007A6DB8">
        <w:rPr>
          <w:rFonts w:ascii="Tahoma" w:eastAsia="Times New Roman" w:hAnsi="Tahoma" w:cs="Tahoma"/>
          <w:color w:val="000000"/>
          <w:sz w:val="32"/>
          <w:szCs w:val="32"/>
        </w:rPr>
        <w:t>.</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000000"/>
          <w:sz w:val="32"/>
          <w:szCs w:val="32"/>
        </w:rPr>
        <w:t> </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000000"/>
          <w:sz w:val="32"/>
          <w:szCs w:val="32"/>
          <w:rtl/>
        </w:rPr>
        <w:lastRenderedPageBreak/>
        <w:t>بقيت هنا مسألة، وهي مقارنة آيات ثلاث مجرَّدة من الاقتران بطاعة الله تعالى، مع الآيات المقترنة ضمن جدول؛ كالآتي</w:t>
      </w:r>
      <w:r w:rsidRPr="007A6DB8">
        <w:rPr>
          <w:rFonts w:ascii="Tahoma" w:eastAsia="Times New Roman" w:hAnsi="Tahoma" w:cs="Tahoma"/>
          <w:color w:val="000000"/>
          <w:sz w:val="32"/>
          <w:szCs w:val="32"/>
        </w:rPr>
        <w:t>:</w:t>
      </w:r>
    </w:p>
    <w:tbl>
      <w:tblPr>
        <w:bidiVisual/>
        <w:tblW w:w="9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3"/>
        <w:gridCol w:w="3747"/>
      </w:tblGrid>
      <w:tr w:rsidR="007A6DB8" w:rsidRPr="007A6DB8" w:rsidTr="007A6DB8">
        <w:trPr>
          <w:trHeight w:val="462"/>
          <w:tblCellSpacing w:w="0" w:type="dxa"/>
          <w:jc w:val="center"/>
        </w:trPr>
        <w:tc>
          <w:tcPr>
            <w:tcW w:w="5580" w:type="dxa"/>
            <w:tcBorders>
              <w:top w:val="outset" w:sz="6" w:space="0" w:color="auto"/>
              <w:left w:val="outset" w:sz="6" w:space="0" w:color="auto"/>
              <w:bottom w:val="outset" w:sz="6" w:space="0" w:color="auto"/>
              <w:right w:val="outset" w:sz="6" w:space="0" w:color="auto"/>
            </w:tcBorders>
            <w:shd w:val="clear" w:color="auto" w:fill="17365D"/>
            <w:hideMark/>
          </w:tcPr>
          <w:p w:rsidR="007A6DB8" w:rsidRPr="007A6DB8" w:rsidRDefault="007A6DB8" w:rsidP="007A6DB8">
            <w:pPr>
              <w:spacing w:after="0" w:line="240" w:lineRule="auto"/>
              <w:jc w:val="center"/>
              <w:rPr>
                <w:rFonts w:ascii="Times New Roman" w:eastAsia="Times New Roman" w:hAnsi="Times New Roman" w:cs="Times New Roman"/>
                <w:sz w:val="24"/>
                <w:szCs w:val="24"/>
              </w:rPr>
            </w:pPr>
            <w:r w:rsidRPr="007A6DB8">
              <w:rPr>
                <w:rFonts w:ascii="Times New Roman" w:eastAsia="Times New Roman" w:hAnsi="Times New Roman" w:cs="Times New Roman"/>
                <w:b/>
                <w:bCs/>
                <w:color w:val="FFFFFF"/>
                <w:sz w:val="24"/>
                <w:szCs w:val="24"/>
                <w:rtl/>
              </w:rPr>
              <w:t>الآيات المقرونة بالعبادة لله تعالى أربع</w:t>
            </w:r>
          </w:p>
        </w:tc>
        <w:tc>
          <w:tcPr>
            <w:tcW w:w="3960" w:type="dxa"/>
            <w:tcBorders>
              <w:top w:val="outset" w:sz="6" w:space="0" w:color="auto"/>
              <w:left w:val="outset" w:sz="6" w:space="0" w:color="auto"/>
              <w:bottom w:val="outset" w:sz="6" w:space="0" w:color="auto"/>
              <w:right w:val="outset" w:sz="6" w:space="0" w:color="auto"/>
            </w:tcBorders>
            <w:shd w:val="clear" w:color="auto" w:fill="17365D"/>
            <w:hideMark/>
          </w:tcPr>
          <w:p w:rsidR="007A6DB8" w:rsidRPr="007A6DB8" w:rsidRDefault="007A6DB8" w:rsidP="007A6DB8">
            <w:pPr>
              <w:spacing w:after="0" w:line="240" w:lineRule="auto"/>
              <w:jc w:val="center"/>
              <w:rPr>
                <w:rFonts w:ascii="Times New Roman" w:eastAsia="Times New Roman" w:hAnsi="Times New Roman" w:cs="Times New Roman"/>
                <w:sz w:val="24"/>
                <w:szCs w:val="24"/>
              </w:rPr>
            </w:pPr>
            <w:r w:rsidRPr="007A6DB8">
              <w:rPr>
                <w:rFonts w:ascii="Times New Roman" w:eastAsia="Times New Roman" w:hAnsi="Times New Roman" w:cs="Times New Roman"/>
                <w:b/>
                <w:bCs/>
                <w:color w:val="FFFFFF"/>
                <w:sz w:val="24"/>
                <w:szCs w:val="24"/>
                <w:rtl/>
              </w:rPr>
              <w:t>الآيات المجردة من الاقتران</w:t>
            </w:r>
          </w:p>
        </w:tc>
      </w:tr>
      <w:tr w:rsidR="007A6DB8" w:rsidRPr="007A6DB8" w:rsidTr="007A6DB8">
        <w:trPr>
          <w:trHeight w:val="462"/>
          <w:tblCellSpacing w:w="0" w:type="dxa"/>
          <w:jc w:val="center"/>
        </w:trPr>
        <w:tc>
          <w:tcPr>
            <w:tcW w:w="5580" w:type="dxa"/>
            <w:tcBorders>
              <w:top w:val="outset" w:sz="6" w:space="0" w:color="auto"/>
              <w:left w:val="outset" w:sz="6" w:space="0" w:color="auto"/>
              <w:bottom w:val="outset" w:sz="6" w:space="0" w:color="auto"/>
              <w:right w:val="outset" w:sz="6" w:space="0" w:color="auto"/>
            </w:tcBorders>
            <w:shd w:val="clear" w:color="auto" w:fill="C6D9F1"/>
            <w:hideMark/>
          </w:tcPr>
          <w:p w:rsidR="007A6DB8" w:rsidRPr="007A6DB8" w:rsidRDefault="007A6DB8" w:rsidP="007A6DB8">
            <w:pPr>
              <w:spacing w:after="0" w:line="240" w:lineRule="auto"/>
              <w:jc w:val="both"/>
              <w:rPr>
                <w:rFonts w:ascii="Times New Roman" w:eastAsia="Times New Roman" w:hAnsi="Times New Roman" w:cs="Times New Roman"/>
                <w:sz w:val="24"/>
                <w:szCs w:val="24"/>
              </w:rPr>
            </w:pPr>
            <w:r w:rsidRPr="007A6DB8">
              <w:rPr>
                <w:rFonts w:ascii="Times New Roman" w:eastAsia="Times New Roman" w:hAnsi="Times New Roman" w:cs="Times New Roman"/>
                <w:color w:val="FF0000"/>
                <w:sz w:val="24"/>
                <w:szCs w:val="24"/>
                <w:rtl/>
              </w:rPr>
              <w:t>1-</w:t>
            </w:r>
            <w:r w:rsidRPr="007A6DB8">
              <w:rPr>
                <w:rFonts w:ascii="Times New Roman" w:eastAsia="Times New Roman" w:hAnsi="Times New Roman" w:cs="Times New Roman"/>
                <w:sz w:val="24"/>
                <w:szCs w:val="24"/>
                <w:rtl/>
              </w:rPr>
              <w:t> ﴿ </w:t>
            </w:r>
            <w:r w:rsidRPr="007A6DB8">
              <w:rPr>
                <w:rFonts w:ascii="Times New Roman" w:eastAsia="Times New Roman" w:hAnsi="Times New Roman" w:cs="Times New Roman"/>
                <w:color w:val="008000"/>
                <w:sz w:val="24"/>
                <w:szCs w:val="24"/>
                <w:rtl/>
              </w:rPr>
              <w:t>وَإِذْ أَخَذْنَا مِيثَاقَ بَنِي إِسْرَائِيلَ لَا تَعْبُدُونَ إِلَّا اللَّهَ وَبِالْوَالِدَيْنِ إِحْسَانًا</w:t>
            </w:r>
            <w:r w:rsidRPr="007A6DB8">
              <w:rPr>
                <w:rFonts w:ascii="Times New Roman" w:eastAsia="Times New Roman" w:hAnsi="Times New Roman" w:cs="Times New Roman"/>
                <w:sz w:val="24"/>
                <w:szCs w:val="24"/>
                <w:rtl/>
              </w:rPr>
              <w:t> ﴾ [البقرة: 83].</w:t>
            </w:r>
          </w:p>
        </w:tc>
        <w:tc>
          <w:tcPr>
            <w:tcW w:w="3960" w:type="dxa"/>
            <w:tcBorders>
              <w:top w:val="outset" w:sz="6" w:space="0" w:color="auto"/>
              <w:left w:val="outset" w:sz="6" w:space="0" w:color="auto"/>
              <w:bottom w:val="outset" w:sz="6" w:space="0" w:color="auto"/>
              <w:right w:val="outset" w:sz="6" w:space="0" w:color="auto"/>
            </w:tcBorders>
            <w:shd w:val="clear" w:color="auto" w:fill="C6D9F1"/>
            <w:hideMark/>
          </w:tcPr>
          <w:p w:rsidR="007A6DB8" w:rsidRPr="007A6DB8" w:rsidRDefault="007A6DB8" w:rsidP="007A6DB8">
            <w:pPr>
              <w:spacing w:after="0" w:line="240" w:lineRule="auto"/>
              <w:jc w:val="both"/>
              <w:rPr>
                <w:rFonts w:ascii="Times New Roman" w:eastAsia="Times New Roman" w:hAnsi="Times New Roman" w:cs="Times New Roman"/>
                <w:sz w:val="24"/>
                <w:szCs w:val="24"/>
              </w:rPr>
            </w:pPr>
            <w:r w:rsidRPr="007A6DB8">
              <w:rPr>
                <w:rFonts w:ascii="Times New Roman" w:eastAsia="Times New Roman" w:hAnsi="Times New Roman" w:cs="Times New Roman"/>
                <w:color w:val="FF0000"/>
                <w:sz w:val="24"/>
                <w:szCs w:val="24"/>
                <w:rtl/>
              </w:rPr>
              <w:t>1-</w:t>
            </w:r>
            <w:r w:rsidRPr="007A6DB8">
              <w:rPr>
                <w:rFonts w:ascii="Times New Roman" w:eastAsia="Times New Roman" w:hAnsi="Times New Roman" w:cs="Times New Roman"/>
                <w:sz w:val="24"/>
                <w:szCs w:val="24"/>
                <w:rtl/>
              </w:rPr>
              <w:t> ﴿ </w:t>
            </w:r>
            <w:r w:rsidRPr="007A6DB8">
              <w:rPr>
                <w:rFonts w:ascii="Times New Roman" w:eastAsia="Times New Roman" w:hAnsi="Times New Roman" w:cs="Times New Roman"/>
                <w:color w:val="008000"/>
                <w:sz w:val="24"/>
                <w:szCs w:val="24"/>
                <w:rtl/>
              </w:rPr>
              <w:t>وَوَصَّيْنَا الْإِنْسَانَ بِوَالِدَيْهِ إِحْسَانًا</w:t>
            </w:r>
            <w:r w:rsidRPr="007A6DB8">
              <w:rPr>
                <w:rFonts w:ascii="Times New Roman" w:eastAsia="Times New Roman" w:hAnsi="Times New Roman" w:cs="Times New Roman"/>
                <w:sz w:val="24"/>
                <w:szCs w:val="24"/>
                <w:rtl/>
              </w:rPr>
              <w:t> ﴾ [الأحقاف: 15]</w:t>
            </w:r>
          </w:p>
        </w:tc>
      </w:tr>
      <w:tr w:rsidR="007A6DB8" w:rsidRPr="007A6DB8" w:rsidTr="007A6DB8">
        <w:trPr>
          <w:trHeight w:val="580"/>
          <w:tblCellSpacing w:w="0" w:type="dxa"/>
          <w:jc w:val="center"/>
        </w:trPr>
        <w:tc>
          <w:tcPr>
            <w:tcW w:w="5580" w:type="dxa"/>
            <w:tcBorders>
              <w:top w:val="outset" w:sz="6" w:space="0" w:color="auto"/>
              <w:left w:val="outset" w:sz="6" w:space="0" w:color="auto"/>
              <w:bottom w:val="outset" w:sz="6" w:space="0" w:color="auto"/>
              <w:right w:val="outset" w:sz="6" w:space="0" w:color="auto"/>
            </w:tcBorders>
            <w:shd w:val="clear" w:color="auto" w:fill="C6D9F1"/>
            <w:hideMark/>
          </w:tcPr>
          <w:p w:rsidR="007A6DB8" w:rsidRPr="007A6DB8" w:rsidRDefault="007A6DB8" w:rsidP="007A6DB8">
            <w:pPr>
              <w:spacing w:after="0" w:line="240" w:lineRule="auto"/>
              <w:jc w:val="both"/>
              <w:rPr>
                <w:rFonts w:ascii="Times New Roman" w:eastAsia="Times New Roman" w:hAnsi="Times New Roman" w:cs="Times New Roman"/>
                <w:sz w:val="24"/>
                <w:szCs w:val="24"/>
              </w:rPr>
            </w:pPr>
            <w:r w:rsidRPr="007A6DB8">
              <w:rPr>
                <w:rFonts w:ascii="Times New Roman" w:eastAsia="Times New Roman" w:hAnsi="Times New Roman" w:cs="Times New Roman"/>
                <w:color w:val="FF0000"/>
                <w:sz w:val="24"/>
                <w:szCs w:val="24"/>
                <w:rtl/>
              </w:rPr>
              <w:t>2-</w:t>
            </w:r>
            <w:r w:rsidRPr="007A6DB8">
              <w:rPr>
                <w:rFonts w:ascii="Times New Roman" w:eastAsia="Times New Roman" w:hAnsi="Times New Roman" w:cs="Times New Roman"/>
                <w:sz w:val="24"/>
                <w:szCs w:val="24"/>
                <w:rtl/>
              </w:rPr>
              <w:t> ﴿ </w:t>
            </w:r>
            <w:r w:rsidRPr="007A6DB8">
              <w:rPr>
                <w:rFonts w:ascii="Times New Roman" w:eastAsia="Times New Roman" w:hAnsi="Times New Roman" w:cs="Times New Roman"/>
                <w:color w:val="008000"/>
                <w:sz w:val="24"/>
                <w:szCs w:val="24"/>
                <w:rtl/>
              </w:rPr>
              <w:t>وَاعْبُدُوا اللَّهَ وَلَا تُشْرِكُوا بِهِ شَيْئًا وَبِالْوَالِدَيْنِ إِحْسَانًا</w:t>
            </w:r>
            <w:r w:rsidRPr="007A6DB8">
              <w:rPr>
                <w:rFonts w:ascii="Times New Roman" w:eastAsia="Times New Roman" w:hAnsi="Times New Roman" w:cs="Times New Roman"/>
                <w:sz w:val="24"/>
                <w:szCs w:val="24"/>
                <w:rtl/>
              </w:rPr>
              <w:t> ﴾ [النساء: 36].</w:t>
            </w:r>
          </w:p>
        </w:tc>
        <w:tc>
          <w:tcPr>
            <w:tcW w:w="3960" w:type="dxa"/>
            <w:tcBorders>
              <w:top w:val="outset" w:sz="6" w:space="0" w:color="auto"/>
              <w:left w:val="outset" w:sz="6" w:space="0" w:color="auto"/>
              <w:bottom w:val="outset" w:sz="6" w:space="0" w:color="auto"/>
              <w:right w:val="outset" w:sz="6" w:space="0" w:color="auto"/>
            </w:tcBorders>
            <w:shd w:val="clear" w:color="auto" w:fill="C6D9F1"/>
            <w:hideMark/>
          </w:tcPr>
          <w:p w:rsidR="007A6DB8" w:rsidRPr="007A6DB8" w:rsidRDefault="007A6DB8" w:rsidP="007A6DB8">
            <w:pPr>
              <w:spacing w:after="0" w:line="240" w:lineRule="auto"/>
              <w:jc w:val="both"/>
              <w:rPr>
                <w:rFonts w:ascii="Times New Roman" w:eastAsia="Times New Roman" w:hAnsi="Times New Roman" w:cs="Times New Roman"/>
                <w:sz w:val="24"/>
                <w:szCs w:val="24"/>
              </w:rPr>
            </w:pPr>
            <w:r w:rsidRPr="007A6DB8">
              <w:rPr>
                <w:rFonts w:ascii="Times New Roman" w:eastAsia="Times New Roman" w:hAnsi="Times New Roman" w:cs="Times New Roman"/>
                <w:color w:val="FF0000"/>
                <w:sz w:val="24"/>
                <w:szCs w:val="24"/>
                <w:rtl/>
              </w:rPr>
              <w:t>2-</w:t>
            </w:r>
            <w:r w:rsidRPr="007A6DB8">
              <w:rPr>
                <w:rFonts w:ascii="Times New Roman" w:eastAsia="Times New Roman" w:hAnsi="Times New Roman" w:cs="Times New Roman"/>
                <w:sz w:val="24"/>
                <w:szCs w:val="24"/>
                <w:rtl/>
              </w:rPr>
              <w:t> ﴿ </w:t>
            </w:r>
            <w:r w:rsidRPr="007A6DB8">
              <w:rPr>
                <w:rFonts w:ascii="Times New Roman" w:eastAsia="Times New Roman" w:hAnsi="Times New Roman" w:cs="Times New Roman"/>
                <w:color w:val="008000"/>
                <w:sz w:val="24"/>
                <w:szCs w:val="24"/>
                <w:rtl/>
              </w:rPr>
              <w:t>وَوَصَّيْنَا الْإِنْسَانَ بِوَالِدَيْهِ حُسْنًا</w:t>
            </w:r>
            <w:r w:rsidRPr="007A6DB8">
              <w:rPr>
                <w:rFonts w:ascii="Times New Roman" w:eastAsia="Times New Roman" w:hAnsi="Times New Roman" w:cs="Times New Roman"/>
                <w:sz w:val="24"/>
                <w:szCs w:val="24"/>
                <w:rtl/>
              </w:rPr>
              <w:t> ﴾ [العنكبوت: 8].</w:t>
            </w:r>
          </w:p>
        </w:tc>
      </w:tr>
      <w:tr w:rsidR="007A6DB8" w:rsidRPr="007A6DB8" w:rsidTr="007A6DB8">
        <w:trPr>
          <w:trHeight w:val="628"/>
          <w:tblCellSpacing w:w="0" w:type="dxa"/>
          <w:jc w:val="center"/>
        </w:trPr>
        <w:tc>
          <w:tcPr>
            <w:tcW w:w="5580" w:type="dxa"/>
            <w:tcBorders>
              <w:top w:val="outset" w:sz="6" w:space="0" w:color="auto"/>
              <w:left w:val="outset" w:sz="6" w:space="0" w:color="auto"/>
              <w:bottom w:val="outset" w:sz="6" w:space="0" w:color="auto"/>
              <w:right w:val="outset" w:sz="6" w:space="0" w:color="auto"/>
            </w:tcBorders>
            <w:shd w:val="clear" w:color="auto" w:fill="C6D9F1"/>
            <w:hideMark/>
          </w:tcPr>
          <w:p w:rsidR="007A6DB8" w:rsidRPr="007A6DB8" w:rsidRDefault="007A6DB8" w:rsidP="007A6DB8">
            <w:pPr>
              <w:spacing w:after="0" w:line="240" w:lineRule="auto"/>
              <w:jc w:val="both"/>
              <w:rPr>
                <w:rFonts w:ascii="Times New Roman" w:eastAsia="Times New Roman" w:hAnsi="Times New Roman" w:cs="Times New Roman"/>
                <w:sz w:val="24"/>
                <w:szCs w:val="24"/>
              </w:rPr>
            </w:pPr>
            <w:r w:rsidRPr="007A6DB8">
              <w:rPr>
                <w:rFonts w:ascii="Times New Roman" w:eastAsia="Times New Roman" w:hAnsi="Times New Roman" w:cs="Times New Roman"/>
                <w:color w:val="FF0000"/>
                <w:sz w:val="24"/>
                <w:szCs w:val="24"/>
                <w:rtl/>
              </w:rPr>
              <w:t>3- </w:t>
            </w:r>
            <w:r w:rsidRPr="007A6DB8">
              <w:rPr>
                <w:rFonts w:ascii="Times New Roman" w:eastAsia="Times New Roman" w:hAnsi="Times New Roman" w:cs="Times New Roman"/>
                <w:sz w:val="24"/>
                <w:szCs w:val="24"/>
                <w:rtl/>
              </w:rPr>
              <w:t>﴿ </w:t>
            </w:r>
            <w:r w:rsidRPr="007A6DB8">
              <w:rPr>
                <w:rFonts w:ascii="Times New Roman" w:eastAsia="Times New Roman" w:hAnsi="Times New Roman" w:cs="Times New Roman"/>
                <w:color w:val="008000"/>
                <w:sz w:val="24"/>
                <w:szCs w:val="24"/>
                <w:rtl/>
              </w:rPr>
              <w:t>أَلَّا تُشْرِكُوا بِهِ شَيْئًا وَبِالْوَالِدَيْنِ إِحْسَانًا</w:t>
            </w:r>
            <w:r w:rsidRPr="007A6DB8">
              <w:rPr>
                <w:rFonts w:ascii="Times New Roman" w:eastAsia="Times New Roman" w:hAnsi="Times New Roman" w:cs="Times New Roman"/>
                <w:sz w:val="24"/>
                <w:szCs w:val="24"/>
                <w:rtl/>
              </w:rPr>
              <w:t> ﴾ [الأنعام: 151].</w:t>
            </w:r>
          </w:p>
        </w:tc>
        <w:tc>
          <w:tcPr>
            <w:tcW w:w="3960" w:type="dxa"/>
            <w:tcBorders>
              <w:top w:val="outset" w:sz="6" w:space="0" w:color="auto"/>
              <w:left w:val="outset" w:sz="6" w:space="0" w:color="auto"/>
              <w:bottom w:val="outset" w:sz="6" w:space="0" w:color="auto"/>
              <w:right w:val="outset" w:sz="6" w:space="0" w:color="auto"/>
            </w:tcBorders>
            <w:shd w:val="clear" w:color="auto" w:fill="C6D9F1"/>
            <w:hideMark/>
          </w:tcPr>
          <w:p w:rsidR="007A6DB8" w:rsidRPr="007A6DB8" w:rsidRDefault="007A6DB8" w:rsidP="007A6DB8">
            <w:pPr>
              <w:spacing w:after="0" w:line="240" w:lineRule="auto"/>
              <w:jc w:val="both"/>
              <w:rPr>
                <w:rFonts w:ascii="Times New Roman" w:eastAsia="Times New Roman" w:hAnsi="Times New Roman" w:cs="Times New Roman"/>
                <w:sz w:val="24"/>
                <w:szCs w:val="24"/>
              </w:rPr>
            </w:pPr>
            <w:r w:rsidRPr="007A6DB8">
              <w:rPr>
                <w:rFonts w:ascii="Times New Roman" w:eastAsia="Times New Roman" w:hAnsi="Times New Roman" w:cs="Times New Roman"/>
                <w:color w:val="FF0000"/>
                <w:sz w:val="24"/>
                <w:szCs w:val="24"/>
                <w:rtl/>
              </w:rPr>
              <w:t>3-</w:t>
            </w:r>
            <w:r w:rsidRPr="007A6DB8">
              <w:rPr>
                <w:rFonts w:ascii="Times New Roman" w:eastAsia="Times New Roman" w:hAnsi="Times New Roman" w:cs="Times New Roman"/>
                <w:sz w:val="24"/>
                <w:szCs w:val="24"/>
                <w:rtl/>
              </w:rPr>
              <w:t> ﴿ </w:t>
            </w:r>
            <w:r w:rsidRPr="007A6DB8">
              <w:rPr>
                <w:rFonts w:ascii="Times New Roman" w:eastAsia="Times New Roman" w:hAnsi="Times New Roman" w:cs="Times New Roman"/>
                <w:color w:val="008000"/>
                <w:sz w:val="24"/>
                <w:szCs w:val="24"/>
                <w:rtl/>
              </w:rPr>
              <w:t>وَوَصَّيْنَا الْإِنْسَانَ بِوَالِدَيْهِ حَمَلَتْهُ أُمُّهُ وَهْنًا عَلَى وَهْنٍ وَفِصَالُهُ فِي عَامَيْنِ</w:t>
            </w:r>
            <w:r w:rsidRPr="007A6DB8">
              <w:rPr>
                <w:rFonts w:ascii="Times New Roman" w:eastAsia="Times New Roman" w:hAnsi="Times New Roman" w:cs="Times New Roman"/>
                <w:sz w:val="24"/>
                <w:szCs w:val="24"/>
                <w:rtl/>
              </w:rPr>
              <w:t> ﴾ [لقمان: 14].</w:t>
            </w:r>
          </w:p>
        </w:tc>
      </w:tr>
      <w:tr w:rsidR="007A6DB8" w:rsidRPr="007A6DB8" w:rsidTr="007A6DB8">
        <w:trPr>
          <w:trHeight w:val="555"/>
          <w:tblCellSpacing w:w="0" w:type="dxa"/>
          <w:jc w:val="center"/>
        </w:trPr>
        <w:tc>
          <w:tcPr>
            <w:tcW w:w="5580" w:type="dxa"/>
            <w:tcBorders>
              <w:top w:val="outset" w:sz="6" w:space="0" w:color="auto"/>
              <w:left w:val="outset" w:sz="6" w:space="0" w:color="auto"/>
              <w:bottom w:val="outset" w:sz="6" w:space="0" w:color="auto"/>
              <w:right w:val="outset" w:sz="6" w:space="0" w:color="auto"/>
            </w:tcBorders>
            <w:shd w:val="clear" w:color="auto" w:fill="C6D9F1"/>
            <w:hideMark/>
          </w:tcPr>
          <w:p w:rsidR="007A6DB8" w:rsidRPr="007A6DB8" w:rsidRDefault="007A6DB8" w:rsidP="007A6DB8">
            <w:pPr>
              <w:spacing w:after="0" w:line="240" w:lineRule="auto"/>
              <w:jc w:val="both"/>
              <w:rPr>
                <w:rFonts w:ascii="Times New Roman" w:eastAsia="Times New Roman" w:hAnsi="Times New Roman" w:cs="Times New Roman"/>
                <w:sz w:val="24"/>
                <w:szCs w:val="24"/>
              </w:rPr>
            </w:pPr>
            <w:r w:rsidRPr="007A6DB8">
              <w:rPr>
                <w:rFonts w:ascii="Times New Roman" w:eastAsia="Times New Roman" w:hAnsi="Times New Roman" w:cs="Times New Roman"/>
                <w:color w:val="FF0000"/>
                <w:sz w:val="24"/>
                <w:szCs w:val="24"/>
                <w:rtl/>
              </w:rPr>
              <w:t>4-</w:t>
            </w:r>
            <w:r w:rsidRPr="007A6DB8">
              <w:rPr>
                <w:rFonts w:ascii="Times New Roman" w:eastAsia="Times New Roman" w:hAnsi="Times New Roman" w:cs="Times New Roman"/>
                <w:sz w:val="24"/>
                <w:szCs w:val="24"/>
                <w:rtl/>
              </w:rPr>
              <w:t> ﴿ </w:t>
            </w:r>
            <w:r w:rsidRPr="007A6DB8">
              <w:rPr>
                <w:rFonts w:ascii="Times New Roman" w:eastAsia="Times New Roman" w:hAnsi="Times New Roman" w:cs="Times New Roman"/>
                <w:color w:val="008000"/>
                <w:sz w:val="24"/>
                <w:szCs w:val="24"/>
                <w:rtl/>
              </w:rPr>
              <w:t>وَقَضَى رَبُّكَ أَلَّا تَعْبُدُوا إِلَّا إِيَّاهُ وَبِالْوَالِدَيْنِ إِحْسَانًا</w:t>
            </w:r>
            <w:r w:rsidRPr="007A6DB8">
              <w:rPr>
                <w:rFonts w:ascii="Times New Roman" w:eastAsia="Times New Roman" w:hAnsi="Times New Roman" w:cs="Times New Roman"/>
                <w:sz w:val="24"/>
                <w:szCs w:val="24"/>
                <w:rtl/>
              </w:rPr>
              <w:t> ﴾ [الإسراء: 23].</w:t>
            </w:r>
          </w:p>
        </w:tc>
        <w:tc>
          <w:tcPr>
            <w:tcW w:w="3960" w:type="dxa"/>
            <w:tcBorders>
              <w:top w:val="outset" w:sz="6" w:space="0" w:color="auto"/>
              <w:left w:val="outset" w:sz="6" w:space="0" w:color="auto"/>
              <w:bottom w:val="outset" w:sz="6" w:space="0" w:color="auto"/>
              <w:right w:val="outset" w:sz="6" w:space="0" w:color="auto"/>
            </w:tcBorders>
            <w:vAlign w:val="center"/>
            <w:hideMark/>
          </w:tcPr>
          <w:p w:rsidR="007A6DB8" w:rsidRPr="007A6DB8" w:rsidRDefault="007A6DB8" w:rsidP="007A6DB8">
            <w:pPr>
              <w:spacing w:after="0" w:line="240" w:lineRule="auto"/>
              <w:rPr>
                <w:rFonts w:ascii="Times New Roman" w:eastAsia="Times New Roman" w:hAnsi="Times New Roman" w:cs="Times New Roman"/>
                <w:sz w:val="24"/>
                <w:szCs w:val="24"/>
              </w:rPr>
            </w:pPr>
            <w:r w:rsidRPr="007A6DB8">
              <w:rPr>
                <w:rFonts w:ascii="Times New Roman" w:eastAsia="Times New Roman" w:hAnsi="Times New Roman" w:cs="Times New Roman"/>
                <w:sz w:val="24"/>
                <w:szCs w:val="24"/>
                <w:rtl/>
              </w:rPr>
              <w:t> </w:t>
            </w:r>
          </w:p>
        </w:tc>
      </w:tr>
    </w:tbl>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000000"/>
          <w:sz w:val="32"/>
          <w:szCs w:val="32"/>
        </w:rPr>
        <w:t> </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b/>
          <w:bCs/>
          <w:color w:val="008080"/>
          <w:sz w:val="32"/>
          <w:szCs w:val="32"/>
          <w:rtl/>
        </w:rPr>
        <w:t>يلحظ أن الآيات الأربع الأولى كلها مقرونة بعبادة الله تعالى</w:t>
      </w:r>
      <w:r w:rsidRPr="007A6DB8">
        <w:rPr>
          <w:rFonts w:ascii="Tahoma" w:eastAsia="Times New Roman" w:hAnsi="Tahoma" w:cs="Tahoma"/>
          <w:b/>
          <w:bCs/>
          <w:color w:val="008080"/>
          <w:sz w:val="32"/>
          <w:szCs w:val="32"/>
        </w:rPr>
        <w:t>:</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proofErr w:type="gramStart"/>
      <w:r w:rsidRPr="007A6DB8">
        <w:rPr>
          <w:rFonts w:ascii="Tahoma" w:eastAsia="Times New Roman" w:hAnsi="Tahoma" w:cs="Tahoma"/>
          <w:color w:val="008000"/>
          <w:sz w:val="32"/>
          <w:szCs w:val="32"/>
        </w:rPr>
        <w:t>•</w:t>
      </w:r>
      <w:r w:rsidRPr="007A6DB8">
        <w:rPr>
          <w:rFonts w:ascii="Tahoma" w:eastAsia="Times New Roman" w:hAnsi="Tahoma" w:cs="Tahoma"/>
          <w:color w:val="000000"/>
          <w:sz w:val="32"/>
          <w:szCs w:val="32"/>
        </w:rPr>
        <w:t> </w:t>
      </w:r>
      <w:r w:rsidRPr="007A6DB8">
        <w:rPr>
          <w:rFonts w:ascii="Tahoma" w:eastAsia="Times New Roman" w:hAnsi="Tahoma" w:cs="Tahoma"/>
          <w:color w:val="000000"/>
          <w:sz w:val="32"/>
          <w:szCs w:val="32"/>
          <w:rtl/>
        </w:rPr>
        <w:t>أنها جاءت مقترنة بحرف الباء</w:t>
      </w:r>
      <w:r w:rsidRPr="007A6DB8">
        <w:rPr>
          <w:rFonts w:ascii="Tahoma" w:eastAsia="Times New Roman" w:hAnsi="Tahoma" w:cs="Tahoma"/>
          <w:color w:val="000000"/>
          <w:sz w:val="32"/>
          <w:szCs w:val="32"/>
        </w:rPr>
        <w:t>.</w:t>
      </w:r>
      <w:proofErr w:type="gramEnd"/>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proofErr w:type="gramStart"/>
      <w:r w:rsidRPr="007A6DB8">
        <w:rPr>
          <w:rFonts w:ascii="Tahoma" w:eastAsia="Times New Roman" w:hAnsi="Tahoma" w:cs="Tahoma"/>
          <w:color w:val="008000"/>
          <w:sz w:val="32"/>
          <w:szCs w:val="32"/>
        </w:rPr>
        <w:t>•</w:t>
      </w:r>
      <w:r w:rsidRPr="007A6DB8">
        <w:rPr>
          <w:rFonts w:ascii="Tahoma" w:eastAsia="Times New Roman" w:hAnsi="Tahoma" w:cs="Tahoma"/>
          <w:color w:val="000000"/>
          <w:sz w:val="32"/>
          <w:szCs w:val="32"/>
        </w:rPr>
        <w:t> </w:t>
      </w:r>
      <w:r w:rsidRPr="007A6DB8">
        <w:rPr>
          <w:rFonts w:ascii="Tahoma" w:eastAsia="Times New Roman" w:hAnsi="Tahoma" w:cs="Tahoma"/>
          <w:color w:val="000000"/>
          <w:sz w:val="32"/>
          <w:szCs w:val="32"/>
          <w:rtl/>
        </w:rPr>
        <w:t>جيء بلفظ الإحسان موحدًا فيها</w:t>
      </w:r>
      <w:r w:rsidRPr="007A6DB8">
        <w:rPr>
          <w:rFonts w:ascii="Tahoma" w:eastAsia="Times New Roman" w:hAnsi="Tahoma" w:cs="Tahoma"/>
          <w:color w:val="000000"/>
          <w:sz w:val="32"/>
          <w:szCs w:val="32"/>
        </w:rPr>
        <w:t>.</w:t>
      </w:r>
      <w:proofErr w:type="gramEnd"/>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000000"/>
          <w:sz w:val="32"/>
          <w:szCs w:val="32"/>
          <w:rtl/>
        </w:rPr>
        <w:t>يلاحظ أن المخاطَب هنا هم المؤمنون، والوصية الإلهية للمؤمن بالإحسان، وإن كانت بصيغة الأمر، إلا أنها تتضمن معنى الوصف، فالأصل أنه لا يبرُّ ولا يُحسِن بالوالدين الإحسانَ الكامل إلا المؤمنون</w:t>
      </w:r>
      <w:r w:rsidRPr="007A6DB8">
        <w:rPr>
          <w:rFonts w:ascii="Tahoma" w:eastAsia="Times New Roman" w:hAnsi="Tahoma" w:cs="Tahoma"/>
          <w:color w:val="000000"/>
          <w:sz w:val="32"/>
          <w:szCs w:val="32"/>
        </w:rPr>
        <w:t>.</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000000"/>
          <w:sz w:val="32"/>
          <w:szCs w:val="32"/>
          <w:rtl/>
        </w:rPr>
        <w:t>ولنتأمَّل كيف انحرفتِ ا</w:t>
      </w:r>
      <w:bookmarkStart w:id="0" w:name="_GoBack"/>
      <w:bookmarkEnd w:id="0"/>
      <w:r w:rsidRPr="007A6DB8">
        <w:rPr>
          <w:rFonts w:ascii="Tahoma" w:eastAsia="Times New Roman" w:hAnsi="Tahoma" w:cs="Tahoma"/>
          <w:color w:val="000000"/>
          <w:sz w:val="32"/>
          <w:szCs w:val="32"/>
          <w:rtl/>
        </w:rPr>
        <w:t>لفطرة عند الإنسان الغربي، كيف يُلقِي والديه في ملجأ العجزة، ولا يعرفهما إلا في المناسبات، بإرسال باقةِ ورد إليهما، في حين يخصص لكلبه في بيته جناحًا خاصًّا وفخمًا، يجعل اتِّصاله وعَلاقته بكلبه أقوى من اتصاله بوالديه</w:t>
      </w:r>
      <w:r w:rsidRPr="007A6DB8">
        <w:rPr>
          <w:rFonts w:ascii="Tahoma" w:eastAsia="Times New Roman" w:hAnsi="Tahoma" w:cs="Tahoma"/>
          <w:color w:val="000000"/>
          <w:sz w:val="32"/>
          <w:szCs w:val="32"/>
        </w:rPr>
        <w:t>.</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000000"/>
          <w:sz w:val="32"/>
          <w:szCs w:val="32"/>
        </w:rPr>
        <w:t> </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b/>
          <w:bCs/>
          <w:color w:val="3366FF"/>
          <w:sz w:val="32"/>
          <w:szCs w:val="32"/>
          <w:rtl/>
        </w:rPr>
        <w:t>ثانيًا: الضمير اللُّغوي ودوره في تأسيس مفاهيم تربوية "الضمير الغائب</w:t>
      </w:r>
      <w:r w:rsidRPr="007A6DB8">
        <w:rPr>
          <w:rFonts w:ascii="Tahoma" w:eastAsia="Times New Roman" w:hAnsi="Tahoma" w:cs="Tahoma"/>
          <w:b/>
          <w:bCs/>
          <w:color w:val="3366FF"/>
          <w:sz w:val="32"/>
          <w:szCs w:val="32"/>
        </w:rPr>
        <w:t>":</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000000"/>
          <w:sz w:val="32"/>
          <w:szCs w:val="32"/>
          <w:rtl/>
        </w:rPr>
        <w:t>أما القائمة الثانية، فقد تميزت عن الأولى بما يأتي</w:t>
      </w:r>
      <w:r w:rsidRPr="007A6DB8">
        <w:rPr>
          <w:rFonts w:ascii="Tahoma" w:eastAsia="Times New Roman" w:hAnsi="Tahoma" w:cs="Tahoma"/>
          <w:color w:val="000000"/>
          <w:sz w:val="32"/>
          <w:szCs w:val="32"/>
        </w:rPr>
        <w:t>:</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proofErr w:type="gramStart"/>
      <w:r w:rsidRPr="007A6DB8">
        <w:rPr>
          <w:rFonts w:ascii="Tahoma" w:eastAsia="Times New Roman" w:hAnsi="Tahoma" w:cs="Tahoma"/>
          <w:color w:val="008000"/>
          <w:sz w:val="32"/>
          <w:szCs w:val="32"/>
        </w:rPr>
        <w:t>•</w:t>
      </w:r>
      <w:r w:rsidRPr="007A6DB8">
        <w:rPr>
          <w:rFonts w:ascii="Tahoma" w:eastAsia="Times New Roman" w:hAnsi="Tahoma" w:cs="Tahoma"/>
          <w:color w:val="000000"/>
          <w:sz w:val="32"/>
          <w:szCs w:val="32"/>
        </w:rPr>
        <w:t> </w:t>
      </w:r>
      <w:r w:rsidRPr="007A6DB8">
        <w:rPr>
          <w:rFonts w:ascii="Tahoma" w:eastAsia="Times New Roman" w:hAnsi="Tahoma" w:cs="Tahoma"/>
          <w:color w:val="000000"/>
          <w:sz w:val="32"/>
          <w:szCs w:val="32"/>
          <w:rtl/>
        </w:rPr>
        <w:t>تجرُّدها من الاقتران بعبادة الله تعالى</w:t>
      </w:r>
      <w:r w:rsidRPr="007A6DB8">
        <w:rPr>
          <w:rFonts w:ascii="Tahoma" w:eastAsia="Times New Roman" w:hAnsi="Tahoma" w:cs="Tahoma"/>
          <w:color w:val="000000"/>
          <w:sz w:val="32"/>
          <w:szCs w:val="32"/>
        </w:rPr>
        <w:t>.</w:t>
      </w:r>
      <w:proofErr w:type="gramEnd"/>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008000"/>
          <w:sz w:val="32"/>
          <w:szCs w:val="32"/>
        </w:rPr>
        <w:t>•</w:t>
      </w:r>
      <w:r w:rsidRPr="007A6DB8">
        <w:rPr>
          <w:rFonts w:ascii="Tahoma" w:eastAsia="Times New Roman" w:hAnsi="Tahoma" w:cs="Tahoma"/>
          <w:color w:val="000000"/>
          <w:sz w:val="32"/>
          <w:szCs w:val="32"/>
        </w:rPr>
        <w:t> </w:t>
      </w:r>
      <w:r w:rsidRPr="007A6DB8">
        <w:rPr>
          <w:rFonts w:ascii="Tahoma" w:eastAsia="Times New Roman" w:hAnsi="Tahoma" w:cs="Tahoma"/>
          <w:color w:val="000000"/>
          <w:sz w:val="32"/>
          <w:szCs w:val="32"/>
          <w:rtl/>
        </w:rPr>
        <w:t>ظهور لفظ (الإنسان) معرَّفًا في الآيات، ولفظ (الإنسان) بعد النظر والتأمل في الآيات التي ورد فيها، يلاحظ أنه لم يُذكر في آية من آيات القرآن الكريم إلا مذمومًا أو مَلُومًا؛ مثال ذلك قوله تعالى</w:t>
      </w:r>
      <w:r w:rsidRPr="007A6DB8">
        <w:rPr>
          <w:rFonts w:ascii="Tahoma" w:eastAsia="Times New Roman" w:hAnsi="Tahoma" w:cs="Tahoma"/>
          <w:color w:val="000000"/>
          <w:sz w:val="32"/>
          <w:szCs w:val="32"/>
        </w:rPr>
        <w:t xml:space="preserve">: </w:t>
      </w:r>
      <w:r w:rsidRPr="007A6DB8">
        <w:rPr>
          <w:rFonts w:ascii="Tahoma" w:eastAsia="Times New Roman" w:hAnsi="Tahoma" w:cs="Tahoma"/>
          <w:color w:val="000000"/>
          <w:sz w:val="32"/>
          <w:szCs w:val="32"/>
          <w:rtl/>
        </w:rPr>
        <w:t>﴿</w:t>
      </w:r>
      <w:r w:rsidRPr="007A6DB8">
        <w:rPr>
          <w:rFonts w:ascii="Tahoma" w:eastAsia="Times New Roman" w:hAnsi="Tahoma" w:cs="Tahoma"/>
          <w:color w:val="000000"/>
          <w:sz w:val="32"/>
          <w:szCs w:val="32"/>
        </w:rPr>
        <w:t> </w:t>
      </w:r>
      <w:r w:rsidRPr="007A6DB8">
        <w:rPr>
          <w:rFonts w:ascii="Tahoma" w:eastAsia="Times New Roman" w:hAnsi="Tahoma" w:cs="Tahoma"/>
          <w:color w:val="008000"/>
          <w:sz w:val="32"/>
          <w:szCs w:val="32"/>
          <w:rtl/>
        </w:rPr>
        <w:t>قُتِلَ الْإِنْسَانُ مَا أَكْفَرَهُ</w:t>
      </w:r>
      <w:r w:rsidRPr="007A6DB8">
        <w:rPr>
          <w:rFonts w:ascii="Tahoma" w:eastAsia="Times New Roman" w:hAnsi="Tahoma" w:cs="Tahoma"/>
          <w:color w:val="000000"/>
          <w:sz w:val="32"/>
          <w:szCs w:val="32"/>
        </w:rPr>
        <w:t> </w:t>
      </w:r>
      <w:r w:rsidRPr="007A6DB8">
        <w:rPr>
          <w:rFonts w:ascii="Tahoma" w:eastAsia="Times New Roman" w:hAnsi="Tahoma" w:cs="Tahoma"/>
          <w:color w:val="000000"/>
          <w:sz w:val="32"/>
          <w:szCs w:val="32"/>
          <w:rtl/>
        </w:rPr>
        <w:t xml:space="preserve">﴾ </w:t>
      </w:r>
      <w:r w:rsidRPr="007A6DB8">
        <w:rPr>
          <w:rFonts w:ascii="Tahoma" w:eastAsia="Times New Roman" w:hAnsi="Tahoma" w:cs="Tahoma"/>
          <w:color w:val="000000"/>
          <w:sz w:val="32"/>
          <w:szCs w:val="32"/>
        </w:rPr>
        <w:t>[</w:t>
      </w:r>
      <w:r w:rsidRPr="007A6DB8">
        <w:rPr>
          <w:rFonts w:ascii="Tahoma" w:eastAsia="Times New Roman" w:hAnsi="Tahoma" w:cs="Tahoma"/>
          <w:color w:val="000000"/>
          <w:sz w:val="32"/>
          <w:szCs w:val="32"/>
          <w:rtl/>
        </w:rPr>
        <w:t>عبس: 17</w:t>
      </w:r>
      <w:proofErr w:type="gramStart"/>
      <w:r w:rsidRPr="007A6DB8">
        <w:rPr>
          <w:rFonts w:ascii="Tahoma" w:eastAsia="Times New Roman" w:hAnsi="Tahoma" w:cs="Tahoma"/>
          <w:color w:val="000000"/>
          <w:sz w:val="32"/>
          <w:szCs w:val="32"/>
          <w:rtl/>
        </w:rPr>
        <w:t>]،</w:t>
      </w:r>
      <w:proofErr w:type="gramEnd"/>
      <w:r w:rsidRPr="007A6DB8">
        <w:rPr>
          <w:rFonts w:ascii="Tahoma" w:eastAsia="Times New Roman" w:hAnsi="Tahoma" w:cs="Tahoma"/>
          <w:color w:val="000000"/>
          <w:sz w:val="32"/>
          <w:szCs w:val="32"/>
          <w:rtl/>
        </w:rPr>
        <w:t>  وقوله تعالى</w:t>
      </w:r>
      <w:r w:rsidRPr="007A6DB8">
        <w:rPr>
          <w:rFonts w:ascii="Tahoma" w:eastAsia="Times New Roman" w:hAnsi="Tahoma" w:cs="Tahoma"/>
          <w:color w:val="000000"/>
          <w:sz w:val="32"/>
          <w:szCs w:val="32"/>
        </w:rPr>
        <w:t xml:space="preserve">: </w:t>
      </w:r>
      <w:r w:rsidRPr="007A6DB8">
        <w:rPr>
          <w:rFonts w:ascii="Tahoma" w:eastAsia="Times New Roman" w:hAnsi="Tahoma" w:cs="Tahoma"/>
          <w:color w:val="000000"/>
          <w:sz w:val="32"/>
          <w:szCs w:val="32"/>
          <w:rtl/>
        </w:rPr>
        <w:t>﴿</w:t>
      </w:r>
      <w:r w:rsidRPr="007A6DB8">
        <w:rPr>
          <w:rFonts w:ascii="Tahoma" w:eastAsia="Times New Roman" w:hAnsi="Tahoma" w:cs="Tahoma"/>
          <w:color w:val="000000"/>
          <w:sz w:val="32"/>
          <w:szCs w:val="32"/>
        </w:rPr>
        <w:t> </w:t>
      </w:r>
      <w:r w:rsidRPr="007A6DB8">
        <w:rPr>
          <w:rFonts w:ascii="Tahoma" w:eastAsia="Times New Roman" w:hAnsi="Tahoma" w:cs="Tahoma"/>
          <w:color w:val="008000"/>
          <w:sz w:val="32"/>
          <w:szCs w:val="32"/>
          <w:rtl/>
        </w:rPr>
        <w:t>يَا أَيُّهَا الْإِنْسَانُ مَا غَرَّكَ بِرَبِّكَ الْكَرِيمِ</w:t>
      </w:r>
      <w:r w:rsidRPr="007A6DB8">
        <w:rPr>
          <w:rFonts w:ascii="Tahoma" w:eastAsia="Times New Roman" w:hAnsi="Tahoma" w:cs="Tahoma"/>
          <w:color w:val="000000"/>
          <w:sz w:val="32"/>
          <w:szCs w:val="32"/>
        </w:rPr>
        <w:t> </w:t>
      </w:r>
      <w:r w:rsidRPr="007A6DB8">
        <w:rPr>
          <w:rFonts w:ascii="Tahoma" w:eastAsia="Times New Roman" w:hAnsi="Tahoma" w:cs="Tahoma"/>
          <w:color w:val="000000"/>
          <w:sz w:val="32"/>
          <w:szCs w:val="32"/>
          <w:rtl/>
        </w:rPr>
        <w:t xml:space="preserve">﴾ </w:t>
      </w:r>
      <w:r w:rsidRPr="007A6DB8">
        <w:rPr>
          <w:rFonts w:ascii="Tahoma" w:eastAsia="Times New Roman" w:hAnsi="Tahoma" w:cs="Tahoma"/>
          <w:color w:val="000000"/>
          <w:sz w:val="32"/>
          <w:szCs w:val="32"/>
        </w:rPr>
        <w:t>[</w:t>
      </w:r>
      <w:r w:rsidRPr="007A6DB8">
        <w:rPr>
          <w:rFonts w:ascii="Tahoma" w:eastAsia="Times New Roman" w:hAnsi="Tahoma" w:cs="Tahoma"/>
          <w:color w:val="000000"/>
          <w:sz w:val="32"/>
          <w:szCs w:val="32"/>
          <w:rtl/>
        </w:rPr>
        <w:t>الانفطار: 6</w:t>
      </w:r>
      <w:r w:rsidRPr="007A6DB8">
        <w:rPr>
          <w:rFonts w:ascii="Tahoma" w:eastAsia="Times New Roman" w:hAnsi="Tahoma" w:cs="Tahoma"/>
          <w:color w:val="000000"/>
          <w:sz w:val="32"/>
          <w:szCs w:val="32"/>
        </w:rPr>
        <w:t>]</w:t>
      </w:r>
      <w:r w:rsidRPr="007A6DB8">
        <w:rPr>
          <w:rFonts w:ascii="Tahoma" w:eastAsia="Times New Roman" w:hAnsi="Tahoma" w:cs="Tahoma"/>
          <w:color w:val="000000"/>
          <w:sz w:val="32"/>
          <w:szCs w:val="32"/>
          <w:rtl/>
        </w:rPr>
        <w:t>، ﴿</w:t>
      </w:r>
      <w:r w:rsidRPr="007A6DB8">
        <w:rPr>
          <w:rFonts w:ascii="Tahoma" w:eastAsia="Times New Roman" w:hAnsi="Tahoma" w:cs="Tahoma"/>
          <w:color w:val="000000"/>
          <w:sz w:val="32"/>
          <w:szCs w:val="32"/>
        </w:rPr>
        <w:t> </w:t>
      </w:r>
      <w:r w:rsidRPr="007A6DB8">
        <w:rPr>
          <w:rFonts w:ascii="Tahoma" w:eastAsia="Times New Roman" w:hAnsi="Tahoma" w:cs="Tahoma"/>
          <w:color w:val="008000"/>
          <w:sz w:val="32"/>
          <w:szCs w:val="32"/>
          <w:rtl/>
        </w:rPr>
        <w:t>إِنَّ الْإِنْسَانَ خُلِقَ هَلُوعًا</w:t>
      </w:r>
      <w:r w:rsidRPr="007A6DB8">
        <w:rPr>
          <w:rFonts w:ascii="Tahoma" w:eastAsia="Times New Roman" w:hAnsi="Tahoma" w:cs="Tahoma"/>
          <w:color w:val="000000"/>
          <w:sz w:val="32"/>
          <w:szCs w:val="32"/>
        </w:rPr>
        <w:t> </w:t>
      </w:r>
      <w:r w:rsidRPr="007A6DB8">
        <w:rPr>
          <w:rFonts w:ascii="Tahoma" w:eastAsia="Times New Roman" w:hAnsi="Tahoma" w:cs="Tahoma"/>
          <w:color w:val="000000"/>
          <w:sz w:val="32"/>
          <w:szCs w:val="32"/>
          <w:rtl/>
        </w:rPr>
        <w:t xml:space="preserve">﴾ </w:t>
      </w:r>
      <w:r w:rsidRPr="007A6DB8">
        <w:rPr>
          <w:rFonts w:ascii="Tahoma" w:eastAsia="Times New Roman" w:hAnsi="Tahoma" w:cs="Tahoma"/>
          <w:color w:val="000000"/>
          <w:sz w:val="32"/>
          <w:szCs w:val="32"/>
        </w:rPr>
        <w:t>[</w:t>
      </w:r>
      <w:r w:rsidRPr="007A6DB8">
        <w:rPr>
          <w:rFonts w:ascii="Tahoma" w:eastAsia="Times New Roman" w:hAnsi="Tahoma" w:cs="Tahoma"/>
          <w:color w:val="000000"/>
          <w:sz w:val="32"/>
          <w:szCs w:val="32"/>
          <w:rtl/>
        </w:rPr>
        <w:t>المعارج: 19</w:t>
      </w:r>
      <w:r w:rsidRPr="007A6DB8">
        <w:rPr>
          <w:rFonts w:ascii="Tahoma" w:eastAsia="Times New Roman" w:hAnsi="Tahoma" w:cs="Tahoma"/>
          <w:color w:val="000000"/>
          <w:sz w:val="32"/>
          <w:szCs w:val="32"/>
        </w:rPr>
        <w:t>].</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proofErr w:type="gramStart"/>
      <w:r w:rsidRPr="007A6DB8">
        <w:rPr>
          <w:rFonts w:ascii="Tahoma" w:eastAsia="Times New Roman" w:hAnsi="Tahoma" w:cs="Tahoma"/>
          <w:color w:val="008000"/>
          <w:sz w:val="32"/>
          <w:szCs w:val="32"/>
        </w:rPr>
        <w:t>•</w:t>
      </w:r>
      <w:r w:rsidRPr="007A6DB8">
        <w:rPr>
          <w:rFonts w:ascii="Tahoma" w:eastAsia="Times New Roman" w:hAnsi="Tahoma" w:cs="Tahoma"/>
          <w:color w:val="000000"/>
          <w:sz w:val="32"/>
          <w:szCs w:val="32"/>
        </w:rPr>
        <w:t> </w:t>
      </w:r>
      <w:r w:rsidRPr="007A6DB8">
        <w:rPr>
          <w:rFonts w:ascii="Tahoma" w:eastAsia="Times New Roman" w:hAnsi="Tahoma" w:cs="Tahoma"/>
          <w:color w:val="000000"/>
          <w:sz w:val="32"/>
          <w:szCs w:val="32"/>
          <w:rtl/>
        </w:rPr>
        <w:t>مجيء ضمير الغائب في الآيات الثلاث</w:t>
      </w:r>
      <w:r w:rsidRPr="007A6DB8">
        <w:rPr>
          <w:rFonts w:ascii="Tahoma" w:eastAsia="Times New Roman" w:hAnsi="Tahoma" w:cs="Tahoma"/>
          <w:color w:val="000000"/>
          <w:sz w:val="32"/>
          <w:szCs w:val="32"/>
        </w:rPr>
        <w:t>.</w:t>
      </w:r>
      <w:proofErr w:type="gramEnd"/>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000000"/>
          <w:sz w:val="32"/>
          <w:szCs w:val="32"/>
          <w:rtl/>
        </w:rPr>
        <w:lastRenderedPageBreak/>
        <w:t>فقد تبين في هذه المقالة أن دائرة عَلاقة الأبوة ومفاهيم الإحسان الدائمة - التي ينبغي أن تصاحب الآباء - تستمرُّ استمرارَ حضور واستمرار غَيبة؛ لذلك كثر مجيء الضمير الغائب في آيات الإحسان بالوالدين، غير المقترنة بالتوحيد، لأجل أن تضمن الراعية والعناية والمصاحبة</w:t>
      </w:r>
      <w:r w:rsidRPr="007A6DB8">
        <w:rPr>
          <w:rFonts w:ascii="Tahoma" w:eastAsia="Times New Roman" w:hAnsi="Tahoma" w:cs="Tahoma"/>
          <w:color w:val="000000"/>
          <w:sz w:val="32"/>
          <w:szCs w:val="32"/>
        </w:rPr>
        <w:t>.</w:t>
      </w:r>
    </w:p>
    <w:p w:rsidR="007A6DB8" w:rsidRPr="007A6DB8" w:rsidRDefault="007A6DB8" w:rsidP="007A6DB8">
      <w:pPr>
        <w:shd w:val="clear" w:color="auto" w:fill="F7F6F6"/>
        <w:spacing w:after="0" w:line="240" w:lineRule="auto"/>
        <w:jc w:val="both"/>
        <w:rPr>
          <w:rFonts w:ascii="Tahoma" w:eastAsia="Times New Roman" w:hAnsi="Tahoma" w:cs="Tahoma"/>
          <w:color w:val="000000"/>
          <w:sz w:val="32"/>
          <w:szCs w:val="32"/>
        </w:rPr>
      </w:pPr>
      <w:r w:rsidRPr="007A6DB8">
        <w:rPr>
          <w:rFonts w:ascii="Tahoma" w:eastAsia="Times New Roman" w:hAnsi="Tahoma" w:cs="Tahoma"/>
          <w:color w:val="000000"/>
          <w:sz w:val="32"/>
          <w:szCs w:val="32"/>
          <w:rtl/>
        </w:rPr>
        <w:t>ونلحظ مما سبق تبيانُه أن الآيات الثلاث التي ورد فيها ذكرُ الإنسان - تُخاطب في الإنسان إنسانيَّتَه التي ينبغي أن تدفعَه إلى الإحسان بوالديه، حتى لو كان الأب كافرًا، فهو مكلَّف بحكم الأصل والفطرة أن يُحسِن إليهما، فهما والداه، كذلك يجب على الإنسان - سواء أكان مؤمنًا أم كافرًا - أن يبرَّ والديه ويحسن إليهما حتى لو كانا كافرينِ مُشركينِ</w:t>
      </w:r>
      <w:r w:rsidRPr="007A6DB8">
        <w:rPr>
          <w:rFonts w:ascii="Tahoma" w:eastAsia="Times New Roman" w:hAnsi="Tahoma" w:cs="Tahoma"/>
          <w:color w:val="000000"/>
          <w:sz w:val="32"/>
          <w:szCs w:val="32"/>
        </w:rPr>
        <w:t>.</w:t>
      </w:r>
    </w:p>
    <w:p w:rsidR="007A6DB8" w:rsidRDefault="007A6DB8" w:rsidP="007A6DB8">
      <w:r w:rsidRPr="007A6DB8">
        <w:rPr>
          <w:rFonts w:ascii="Tahoma" w:eastAsia="Times New Roman" w:hAnsi="Tahoma" w:cs="Tahoma"/>
          <w:color w:val="000000"/>
          <w:sz w:val="21"/>
          <w:szCs w:val="21"/>
        </w:rPr>
        <w:br/>
      </w:r>
    </w:p>
    <w:sectPr w:rsidR="007A6DB8" w:rsidSect="00E2311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4F3"/>
    <w:rsid w:val="001104F3"/>
    <w:rsid w:val="007264A9"/>
    <w:rsid w:val="007A6DB8"/>
    <w:rsid w:val="00E231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6DB8"/>
    <w:rPr>
      <w:color w:val="0000FF"/>
      <w:u w:val="single"/>
    </w:rPr>
  </w:style>
  <w:style w:type="paragraph" w:styleId="NormalWeb">
    <w:name w:val="Normal (Web)"/>
    <w:basedOn w:val="Normal"/>
    <w:uiPriority w:val="99"/>
    <w:unhideWhenUsed/>
    <w:rsid w:val="007A6DB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6D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6DB8"/>
    <w:rPr>
      <w:color w:val="0000FF"/>
      <w:u w:val="single"/>
    </w:rPr>
  </w:style>
  <w:style w:type="paragraph" w:styleId="NormalWeb">
    <w:name w:val="Normal (Web)"/>
    <w:basedOn w:val="Normal"/>
    <w:uiPriority w:val="99"/>
    <w:unhideWhenUsed/>
    <w:rsid w:val="007A6DB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6D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579463">
      <w:bodyDiv w:val="1"/>
      <w:marLeft w:val="0"/>
      <w:marRight w:val="0"/>
      <w:marTop w:val="0"/>
      <w:marBottom w:val="0"/>
      <w:divBdr>
        <w:top w:val="none" w:sz="0" w:space="0" w:color="auto"/>
        <w:left w:val="none" w:sz="0" w:space="0" w:color="auto"/>
        <w:bottom w:val="none" w:sz="0" w:space="0" w:color="auto"/>
        <w:right w:val="none" w:sz="0" w:space="0" w:color="auto"/>
      </w:divBdr>
      <w:divsChild>
        <w:div w:id="1338533570">
          <w:marLeft w:val="0"/>
          <w:marRight w:val="0"/>
          <w:marTop w:val="0"/>
          <w:marBottom w:val="0"/>
          <w:divBdr>
            <w:top w:val="none" w:sz="0" w:space="0" w:color="auto"/>
            <w:left w:val="none" w:sz="0" w:space="0" w:color="auto"/>
            <w:bottom w:val="none" w:sz="0" w:space="0" w:color="auto"/>
            <w:right w:val="none" w:sz="0" w:space="0" w:color="auto"/>
          </w:divBdr>
          <w:divsChild>
            <w:div w:id="112619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1216</Words>
  <Characters>6937</Characters>
  <Application>Microsoft Office Word</Application>
  <DocSecurity>0</DocSecurity>
  <Lines>57</Lines>
  <Paragraphs>16</Paragraphs>
  <ScaleCrop>false</ScaleCrop>
  <Company/>
  <LinksUpToDate>false</LinksUpToDate>
  <CharactersWithSpaces>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Magic-Teck</dc:creator>
  <cp:keywords/>
  <dc:description/>
  <cp:lastModifiedBy>Magic-Teck</cp:lastModifiedBy>
  <cp:revision>3</cp:revision>
  <dcterms:created xsi:type="dcterms:W3CDTF">2020-01-12T22:22:00Z</dcterms:created>
  <dcterms:modified xsi:type="dcterms:W3CDTF">2020-01-12T22:23:00Z</dcterms:modified>
</cp:coreProperties>
</file>